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28" w:rsidRPr="005E3528" w:rsidRDefault="00E2618B" w:rsidP="005E3528">
      <w:pPr>
        <w:rPr>
          <w:rFonts w:ascii="Arial" w:hAnsi="Arial" w:cs="Arial" w:hint="cs"/>
          <w:sz w:val="20"/>
          <w:szCs w:val="20"/>
          <w:rtl/>
        </w:rPr>
      </w:pPr>
      <w:r w:rsidRPr="009C5053">
        <w:rPr>
          <w:rFonts w:ascii="Arial" w:hAnsi="Arial" w:cs="Arial" w:hint="cs"/>
          <w:b/>
          <w:bCs/>
          <w:sz w:val="20"/>
          <w:szCs w:val="20"/>
          <w:rtl/>
        </w:rPr>
        <w:t>שם המרצה: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</w:rPr>
        <w:t>ד"ר</w:t>
      </w:r>
      <w:r w:rsidRPr="00C27457">
        <w:rPr>
          <w:rFonts w:ascii="Arial" w:hAnsi="Arial" w:cs="Arial" w:hint="cs"/>
          <w:sz w:val="20"/>
          <w:szCs w:val="20"/>
          <w:rtl/>
        </w:rPr>
        <w:t xml:space="preserve"> גיא אלדר</w:t>
      </w:r>
    </w:p>
    <w:p w:rsidR="00E2618B" w:rsidRPr="009C5053" w:rsidRDefault="00E2618B" w:rsidP="00E2618B">
      <w:pPr>
        <w:rPr>
          <w:rFonts w:ascii="Arial" w:hAnsi="Arial" w:cs="Arial"/>
          <w:b/>
          <w:bCs/>
          <w:sz w:val="20"/>
          <w:szCs w:val="20"/>
        </w:rPr>
      </w:pPr>
      <w:r w:rsidRPr="009C5053">
        <w:rPr>
          <w:rFonts w:ascii="Arial" w:hAnsi="Arial" w:cs="Arial"/>
          <w:b/>
          <w:bCs/>
          <w:sz w:val="20"/>
          <w:szCs w:val="20"/>
          <w:rtl/>
        </w:rPr>
        <w:t xml:space="preserve">מספר הקורס: </w:t>
      </w:r>
      <w:r>
        <w:rPr>
          <w:rFonts w:ascii="Arial" w:hAnsi="Arial" w:cs="Arial" w:hint="cs"/>
          <w:b/>
          <w:bCs/>
          <w:sz w:val="20"/>
          <w:szCs w:val="20"/>
          <w:rtl/>
        </w:rPr>
        <w:t>0035464</w:t>
      </w:r>
    </w:p>
    <w:p w:rsidR="00E2618B" w:rsidRPr="009C5053" w:rsidRDefault="00E2618B" w:rsidP="00E2618B">
      <w:pPr>
        <w:rPr>
          <w:rFonts w:ascii="Arial" w:hAnsi="Arial" w:cs="Arial"/>
          <w:b/>
          <w:bCs/>
          <w:sz w:val="20"/>
          <w:szCs w:val="20"/>
        </w:rPr>
      </w:pPr>
      <w:r w:rsidRPr="009C5053">
        <w:rPr>
          <w:rFonts w:ascii="Arial" w:hAnsi="Arial" w:cs="Arial"/>
          <w:b/>
          <w:bCs/>
          <w:sz w:val="20"/>
          <w:szCs w:val="20"/>
          <w:rtl/>
        </w:rPr>
        <w:t xml:space="preserve">שם הקורס: </w:t>
      </w:r>
      <w:r>
        <w:rPr>
          <w:rFonts w:ascii="Arial" w:hAnsi="Arial" w:cs="Arial" w:hint="cs"/>
          <w:sz w:val="20"/>
          <w:szCs w:val="20"/>
          <w:rtl/>
        </w:rPr>
        <w:t>משפחה לתפארת: ערכים וייצוגים במדיה</w:t>
      </w:r>
    </w:p>
    <w:p w:rsidR="00E2618B" w:rsidRPr="00C27457" w:rsidRDefault="00E2618B" w:rsidP="00E2618B">
      <w:r w:rsidRPr="009C5053">
        <w:rPr>
          <w:rFonts w:ascii="Arial" w:hAnsi="Arial" w:cs="Arial"/>
          <w:b/>
          <w:bCs/>
          <w:sz w:val="20"/>
          <w:szCs w:val="20"/>
          <w:rtl/>
        </w:rPr>
        <w:t>שם הקורס באנגלית:</w:t>
      </w:r>
      <w:r>
        <w:rPr>
          <w:b/>
          <w:bCs/>
          <w:rtl/>
        </w:rPr>
        <w:br/>
      </w:r>
      <w:r>
        <w:rPr>
          <w:rFonts w:asciiTheme="minorBidi" w:hAnsiTheme="minorBidi" w:cstheme="minorBidi"/>
          <w:sz w:val="20"/>
          <w:szCs w:val="20"/>
        </w:rPr>
        <w:t>What a Glorious Family</w:t>
      </w:r>
      <w:r w:rsidRPr="00243EDD">
        <w:rPr>
          <w:rFonts w:asciiTheme="minorBidi" w:hAnsiTheme="minorBidi" w:cstheme="minorBidi"/>
          <w:sz w:val="20"/>
          <w:szCs w:val="20"/>
        </w:rPr>
        <w:t>: Values</w:t>
      </w:r>
      <w:r>
        <w:rPr>
          <w:rFonts w:asciiTheme="minorBidi" w:hAnsiTheme="minorBidi" w:cstheme="minorBidi"/>
          <w:sz w:val="20"/>
          <w:szCs w:val="20"/>
        </w:rPr>
        <w:t xml:space="preserve"> and</w:t>
      </w:r>
      <w:r w:rsidRPr="00243EDD">
        <w:rPr>
          <w:rFonts w:asciiTheme="minorBidi" w:hAnsiTheme="minorBidi" w:cstheme="minorBidi"/>
          <w:sz w:val="20"/>
          <w:szCs w:val="20"/>
        </w:rPr>
        <w:t xml:space="preserve"> Representations</w:t>
      </w:r>
      <w:r>
        <w:rPr>
          <w:rFonts w:asciiTheme="minorBidi" w:hAnsiTheme="minorBidi" w:cstheme="minorBidi"/>
          <w:sz w:val="20"/>
          <w:szCs w:val="20"/>
        </w:rPr>
        <w:t xml:space="preserve"> in the Media</w:t>
      </w:r>
    </w:p>
    <w:p w:rsidR="00E2618B" w:rsidRDefault="00E2618B" w:rsidP="00E2618B">
      <w:pPr>
        <w:rPr>
          <w:rFonts w:ascii="Arial" w:hAnsi="Arial" w:cs="Arial"/>
          <w:sz w:val="20"/>
          <w:szCs w:val="20"/>
        </w:rPr>
      </w:pPr>
    </w:p>
    <w:p w:rsidR="00E2618B" w:rsidRDefault="00E2618B" w:rsidP="00E2618B">
      <w:r>
        <w:rPr>
          <w:rFonts w:ascii="Arial" w:hAnsi="Arial" w:cs="Arial"/>
          <w:b/>
          <w:bCs/>
          <w:sz w:val="20"/>
          <w:szCs w:val="20"/>
          <w:rtl/>
        </w:rPr>
        <w:t xml:space="preserve">אופן הוראה: </w:t>
      </w:r>
      <w:r w:rsidRPr="00C27457">
        <w:rPr>
          <w:rFonts w:asciiTheme="minorBidi" w:hAnsiTheme="minorBidi" w:cstheme="minorBidi"/>
          <w:sz w:val="20"/>
          <w:szCs w:val="20"/>
          <w:rtl/>
        </w:rPr>
        <w:t>שיעור</w:t>
      </w:r>
    </w:p>
    <w:p w:rsidR="00E2618B" w:rsidRDefault="00E2618B" w:rsidP="00E2618B">
      <w:r>
        <w:rPr>
          <w:rFonts w:ascii="Arial" w:hAnsi="Arial" w:cs="Arial"/>
          <w:b/>
          <w:bCs/>
          <w:sz w:val="20"/>
          <w:szCs w:val="20"/>
          <w:rtl/>
        </w:rPr>
        <w:t xml:space="preserve">שעות שבועיות: </w:t>
      </w:r>
      <w:r w:rsidRPr="00C27457">
        <w:rPr>
          <w:rFonts w:asciiTheme="minorBidi" w:hAnsiTheme="minorBidi" w:cstheme="minorBidi"/>
          <w:sz w:val="20"/>
          <w:szCs w:val="20"/>
          <w:rtl/>
        </w:rPr>
        <w:t>2</w:t>
      </w:r>
    </w:p>
    <w:p w:rsidR="00E2618B" w:rsidRDefault="00E2618B" w:rsidP="00E2618B">
      <w:r>
        <w:rPr>
          <w:rFonts w:ascii="Arial" w:hAnsi="Arial" w:cs="Arial"/>
          <w:b/>
          <w:bCs/>
          <w:sz w:val="20"/>
          <w:szCs w:val="20"/>
          <w:rtl/>
        </w:rPr>
        <w:t xml:space="preserve">נקודות זכות: </w:t>
      </w:r>
      <w:r w:rsidRPr="00C27457">
        <w:rPr>
          <w:rFonts w:asciiTheme="minorBidi" w:hAnsiTheme="minorBidi" w:cstheme="minorBidi"/>
          <w:sz w:val="20"/>
          <w:szCs w:val="20"/>
          <w:rtl/>
        </w:rPr>
        <w:t>2</w:t>
      </w:r>
    </w:p>
    <w:p w:rsidR="00E2618B" w:rsidRDefault="00E2618B" w:rsidP="00E2618B">
      <w:r>
        <w:rPr>
          <w:rFonts w:ascii="Arial" w:hAnsi="Arial" w:cs="Arial"/>
          <w:b/>
          <w:bCs/>
          <w:sz w:val="20"/>
          <w:szCs w:val="20"/>
          <w:rtl/>
        </w:rPr>
        <w:t>דרישות קדם:</w:t>
      </w:r>
      <w:r>
        <w:rPr>
          <w:rFonts w:ascii="Arial" w:hAnsi="Arial" w:cs="Arial"/>
          <w:sz w:val="20"/>
          <w:szCs w:val="20"/>
          <w:rtl/>
        </w:rPr>
        <w:t xml:space="preserve"> </w:t>
      </w:r>
      <w:r w:rsidRPr="00EE6733">
        <w:rPr>
          <w:rFonts w:asciiTheme="minorBidi" w:hAnsiTheme="minorBidi" w:cstheme="minorBidi"/>
          <w:sz w:val="20"/>
          <w:szCs w:val="20"/>
          <w:rtl/>
        </w:rPr>
        <w:t>אין</w:t>
      </w:r>
    </w:p>
    <w:p w:rsidR="00E2618B" w:rsidRDefault="00E2618B" w:rsidP="00E2618B">
      <w:pPr>
        <w:rPr>
          <w:rFonts w:ascii="Arial" w:hAnsi="Arial" w:cs="Arial"/>
          <w:b/>
          <w:bCs/>
          <w:sz w:val="20"/>
          <w:szCs w:val="20"/>
        </w:rPr>
      </w:pPr>
    </w:p>
    <w:p w:rsidR="00E2618B" w:rsidRDefault="00E2618B" w:rsidP="00E2618B">
      <w:pPr>
        <w:jc w:val="both"/>
        <w:rPr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 xml:space="preserve">מטרת הקורס: 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הייצוגים במדיה טעונים במסרים ובערכים המבנים את תפיסת העולם בה אנו חיים. אחד הייצוגים המרכזיים בחברה הוא של התא המשפחתי, במגוון רחב של הקשרים. </w:t>
      </w:r>
      <w:r w:rsidRPr="00A01D65">
        <w:rPr>
          <w:rFonts w:asciiTheme="minorBidi" w:hAnsiTheme="minorBidi" w:cstheme="minorBidi"/>
          <w:sz w:val="20"/>
          <w:szCs w:val="20"/>
          <w:rtl/>
        </w:rPr>
        <w:t xml:space="preserve">כנושא מרכזי וחוזר במדיה, בחינה של ייצוג המשפחה תסייע להבנה של ייצוגים בכלל. הבחינה תתמקד במשפחה הגרעינית </w:t>
      </w:r>
      <w:proofErr w:type="spellStart"/>
      <w:r w:rsidRPr="00A01D65">
        <w:rPr>
          <w:rFonts w:asciiTheme="minorBidi" w:hAnsiTheme="minorBidi" w:cstheme="minorBidi"/>
          <w:sz w:val="20"/>
          <w:szCs w:val="20"/>
          <w:rtl/>
        </w:rPr>
        <w:t>כמגשימת</w:t>
      </w:r>
      <w:proofErr w:type="spellEnd"/>
      <w:r w:rsidRPr="00A01D65">
        <w:rPr>
          <w:rFonts w:asciiTheme="minorBidi" w:hAnsiTheme="minorBidi" w:cstheme="minorBidi"/>
          <w:sz w:val="20"/>
          <w:szCs w:val="20"/>
          <w:rtl/>
        </w:rPr>
        <w:t xml:space="preserve"> החלום האמריקאי ועד המשפחה האלטרנטיבית והחלום שהיא מייצרת</w:t>
      </w:r>
      <w:r>
        <w:rPr>
          <w:rFonts w:asciiTheme="minorBidi" w:hAnsiTheme="minorBidi" w:cstheme="minorBidi" w:hint="cs"/>
          <w:sz w:val="20"/>
          <w:szCs w:val="20"/>
          <w:rtl/>
        </w:rPr>
        <w:t>;</w:t>
      </w:r>
      <w:r w:rsidRPr="00A01D65">
        <w:rPr>
          <w:rFonts w:asciiTheme="minorBidi" w:hAnsiTheme="minorBidi" w:cstheme="minorBidi"/>
          <w:sz w:val="20"/>
          <w:szCs w:val="20"/>
          <w:rtl/>
        </w:rPr>
        <w:t xml:space="preserve"> </w:t>
      </w:r>
      <w:r>
        <w:rPr>
          <w:rFonts w:asciiTheme="minorBidi" w:hAnsiTheme="minorBidi" w:cstheme="minorBidi" w:hint="cs"/>
          <w:sz w:val="20"/>
          <w:szCs w:val="20"/>
          <w:rtl/>
        </w:rPr>
        <w:t>התייחסות</w:t>
      </w:r>
      <w:r w:rsidRPr="00A01D65">
        <w:rPr>
          <w:rFonts w:asciiTheme="minorBidi" w:hAnsiTheme="minorBidi" w:cstheme="minorBidi"/>
          <w:sz w:val="20"/>
          <w:szCs w:val="20"/>
          <w:rtl/>
        </w:rPr>
        <w:t xml:space="preserve"> </w:t>
      </w:r>
      <w:r>
        <w:rPr>
          <w:rFonts w:asciiTheme="minorBidi" w:hAnsiTheme="minorBidi" w:cstheme="minorBidi" w:hint="cs"/>
          <w:sz w:val="20"/>
          <w:szCs w:val="20"/>
          <w:rtl/>
        </w:rPr>
        <w:t>ל</w:t>
      </w:r>
      <w:r w:rsidRPr="00A01D65">
        <w:rPr>
          <w:rFonts w:asciiTheme="minorBidi" w:hAnsiTheme="minorBidi" w:cstheme="minorBidi"/>
          <w:sz w:val="20"/>
          <w:szCs w:val="20"/>
          <w:rtl/>
        </w:rPr>
        <w:t>מגוון היחסים בין נשים-גברים והורים-ילדים לאורך השנים</w:t>
      </w:r>
      <w:r>
        <w:rPr>
          <w:rFonts w:asciiTheme="minorBidi" w:hAnsiTheme="minorBidi" w:cstheme="minorBidi" w:hint="cs"/>
          <w:sz w:val="20"/>
          <w:szCs w:val="20"/>
          <w:rtl/>
        </w:rPr>
        <w:t>;</w:t>
      </w:r>
      <w:r w:rsidRPr="00A01D65">
        <w:rPr>
          <w:rFonts w:asciiTheme="minorBidi" w:hAnsiTheme="minorBidi" w:cstheme="minorBidi"/>
          <w:sz w:val="20"/>
          <w:szCs w:val="20"/>
          <w:rtl/>
        </w:rPr>
        <w:t xml:space="preserve"> בחינת מושגי "ילדות" ו"נעורים" </w:t>
      </w:r>
      <w:r>
        <w:rPr>
          <w:rFonts w:asciiTheme="minorBidi" w:hAnsiTheme="minorBidi" w:cstheme="minorBidi" w:hint="cs"/>
          <w:sz w:val="20"/>
          <w:szCs w:val="20"/>
          <w:rtl/>
        </w:rPr>
        <w:t>בסוגות</w:t>
      </w:r>
      <w:r w:rsidRPr="00A01D65">
        <w:rPr>
          <w:rFonts w:asciiTheme="minorBidi" w:hAnsiTheme="minorBidi" w:cstheme="minorBidi"/>
          <w:sz w:val="20"/>
          <w:szCs w:val="20"/>
          <w:rtl/>
        </w:rPr>
        <w:t xml:space="preserve"> טלוויזיוני</w:t>
      </w:r>
      <w:r>
        <w:rPr>
          <w:rFonts w:asciiTheme="minorBidi" w:hAnsiTheme="minorBidi" w:cstheme="minorBidi" w:hint="cs"/>
          <w:sz w:val="20"/>
          <w:szCs w:val="20"/>
          <w:rtl/>
        </w:rPr>
        <w:t>ות</w:t>
      </w:r>
      <w:r w:rsidRPr="00A01D65">
        <w:rPr>
          <w:rFonts w:asciiTheme="minorBidi" w:hAnsiTheme="minorBidi" w:cstheme="minorBidi"/>
          <w:sz w:val="20"/>
          <w:szCs w:val="20"/>
          <w:rtl/>
        </w:rPr>
        <w:t xml:space="preserve"> וקולנועי</w:t>
      </w:r>
      <w:r>
        <w:rPr>
          <w:rFonts w:asciiTheme="minorBidi" w:hAnsiTheme="minorBidi" w:cstheme="minorBidi" w:hint="cs"/>
          <w:sz w:val="20"/>
          <w:szCs w:val="20"/>
          <w:rtl/>
        </w:rPr>
        <w:t>ות</w:t>
      </w:r>
      <w:r w:rsidRPr="00A01D65">
        <w:rPr>
          <w:rFonts w:asciiTheme="minorBidi" w:hAnsiTheme="minorBidi" w:cstheme="minorBidi"/>
          <w:sz w:val="20"/>
          <w:szCs w:val="20"/>
          <w:rtl/>
        </w:rPr>
        <w:t xml:space="preserve"> וכיצד מגויסים ערכי משפחה להעברת מסרים ותכנים אחרים. הסטודנטים יפתחו ראייה ביקורתית כלפי תכנים במדיה הפופולריים, דרך בחינה לעומק של נושא המשפחה.</w:t>
      </w:r>
    </w:p>
    <w:p w:rsidR="00E2618B" w:rsidRDefault="00E2618B" w:rsidP="00E2618B">
      <w:pPr>
        <w:rPr>
          <w:rFonts w:ascii="Arial" w:hAnsi="Arial" w:cs="Arial"/>
          <w:b/>
          <w:bCs/>
          <w:sz w:val="20"/>
          <w:szCs w:val="20"/>
          <w:rtl/>
        </w:rPr>
      </w:pPr>
    </w:p>
    <w:p w:rsidR="00E2618B" w:rsidRPr="00EE6733" w:rsidRDefault="00E2618B" w:rsidP="00E2618B">
      <w:pPr>
        <w:autoSpaceDE w:val="0"/>
        <w:adjustRightInd w:val="0"/>
        <w:jc w:val="both"/>
        <w:rPr>
          <w:rFonts w:asciiTheme="minorBidi" w:hAnsiTheme="minorBidi" w:cstheme="minorBidi"/>
          <w:sz w:val="20"/>
          <w:szCs w:val="20"/>
        </w:rPr>
      </w:pPr>
      <w:r w:rsidRPr="009759AF">
        <w:rPr>
          <w:rFonts w:asciiTheme="minorBidi" w:hAnsiTheme="minorBidi" w:cstheme="minorBidi"/>
          <w:b/>
          <w:bCs/>
          <w:sz w:val="20"/>
          <w:szCs w:val="20"/>
        </w:rPr>
        <w:t>Course Objective:</w:t>
      </w:r>
      <w:r>
        <w:rPr>
          <w:rFonts w:asciiTheme="minorBidi" w:hAnsiTheme="minorBidi" w:cstheme="minorBidi"/>
          <w:sz w:val="20"/>
          <w:szCs w:val="20"/>
        </w:rPr>
        <w:t xml:space="preserve"> Media representations are loaded with messages and values which construct our perception of the world we live in. One of the main representations in our society is that of the </w:t>
      </w:r>
      <w:r>
        <w:rPr>
          <w:rFonts w:asciiTheme="minorBidi" w:hAnsiTheme="minorBidi" w:cstheme="minorBidi"/>
          <w:i/>
          <w:iCs/>
          <w:sz w:val="20"/>
          <w:szCs w:val="20"/>
        </w:rPr>
        <w:t>family</w:t>
      </w:r>
      <w:r>
        <w:rPr>
          <w:rFonts w:asciiTheme="minorBidi" w:hAnsiTheme="minorBidi" w:cstheme="minorBidi"/>
          <w:sz w:val="20"/>
          <w:szCs w:val="20"/>
        </w:rPr>
        <w:t>, in a wide variety of context. As a central and recurring theme in the media, examining the representation of the family will allow a better understanding of representations in general. This examination will focus on the immediate family as a fulfiller of the American Dream, through alternative families and the dreams that they might provide; referring to the many relationships between men and women, and parents and children throughout the years; examining terms of "childhood" and "youth" in different genres, and how family values are being used for transmitting other messages and content</w:t>
      </w:r>
      <w:r w:rsidRPr="00EE6733">
        <w:rPr>
          <w:rFonts w:asciiTheme="minorBidi" w:hAnsiTheme="minorBidi" w:cstheme="minorBidi"/>
          <w:sz w:val="20"/>
          <w:szCs w:val="20"/>
        </w:rPr>
        <w:t>.</w:t>
      </w:r>
      <w:r>
        <w:rPr>
          <w:rFonts w:asciiTheme="minorBidi" w:hAnsiTheme="minorBidi" w:cstheme="minorBidi"/>
          <w:sz w:val="20"/>
          <w:szCs w:val="20"/>
        </w:rPr>
        <w:t xml:space="preserve"> Students will develop a critical eye towards popular media content, through the in-depth examination of family representations.</w:t>
      </w:r>
    </w:p>
    <w:p w:rsidR="00E2618B" w:rsidRPr="009759AF" w:rsidRDefault="00E2618B" w:rsidP="00E2618B">
      <w:pPr>
        <w:rPr>
          <w:rFonts w:ascii="Arial" w:hAnsi="Arial" w:cs="Arial"/>
          <w:b/>
          <w:bCs/>
          <w:sz w:val="20"/>
          <w:szCs w:val="20"/>
        </w:rPr>
      </w:pPr>
    </w:p>
    <w:p w:rsidR="00E2618B" w:rsidRDefault="00E2618B" w:rsidP="00E2618B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נושאי הלימוד</w:t>
      </w:r>
      <w:r>
        <w:rPr>
          <w:rFonts w:ascii="Arial" w:hAnsi="Arial" w:cs="Arial"/>
          <w:b/>
          <w:bCs/>
          <w:sz w:val="20"/>
          <w:szCs w:val="20"/>
          <w:rtl/>
        </w:rPr>
        <w:t>:</w:t>
      </w:r>
    </w:p>
    <w:p w:rsidR="00E2618B" w:rsidRDefault="00E2618B" w:rsidP="00E2618B">
      <w:pPr>
        <w:jc w:val="both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הגדרות של טקסטים פופולריים ותעמולה חדשה; הגדרות סוציולוגיות של משפחה; גישות ביקורתיות ופרשניות לניתוח טקסטים; סוגיות וניתוח ייצוגים במגוון רחב של מדיה.</w:t>
      </w:r>
    </w:p>
    <w:p w:rsidR="00E2618B" w:rsidRDefault="00E2618B" w:rsidP="00E2618B">
      <w:pPr>
        <w:rPr>
          <w:rFonts w:ascii="Arial" w:hAnsi="Arial" w:cs="Arial"/>
          <w:sz w:val="20"/>
          <w:szCs w:val="20"/>
        </w:rPr>
      </w:pPr>
    </w:p>
    <w:p w:rsidR="00E2618B" w:rsidRPr="00564C20" w:rsidRDefault="00E2618B" w:rsidP="00E2618B">
      <w:pPr>
        <w:rPr>
          <w:rFonts w:ascii="Arial" w:hAnsi="Arial" w:cs="Arial"/>
          <w:b/>
          <w:bCs/>
          <w:sz w:val="20"/>
          <w:szCs w:val="20"/>
          <w:rtl/>
        </w:rPr>
      </w:pPr>
      <w:r w:rsidRPr="00564C20">
        <w:rPr>
          <w:rFonts w:ascii="Arial" w:hAnsi="Arial" w:cs="Arial"/>
          <w:b/>
          <w:bCs/>
          <w:sz w:val="20"/>
          <w:szCs w:val="20"/>
          <w:rtl/>
        </w:rPr>
        <w:t>מטלות:</w:t>
      </w:r>
    </w:p>
    <w:p w:rsidR="00E2618B" w:rsidRDefault="00E2618B" w:rsidP="00E2618B">
      <w:pPr>
        <w:jc w:val="both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מטלה במהלך הסמסטר (רשות לבונוס) - הגשת דוגמא רלוונטית וניתוחה ע"פ אחד מנושאי הלימוד, החל מהמפגש השלישי.</w:t>
      </w:r>
    </w:p>
    <w:p w:rsidR="00E2618B" w:rsidRDefault="00E2618B" w:rsidP="00E2618B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עבודה מסכמת - ניתוח ביקורתי של ייצוגים בנושא חופשי, בהתבסס על הקורס.</w:t>
      </w:r>
    </w:p>
    <w:p w:rsidR="00E2618B" w:rsidRDefault="00E2618B" w:rsidP="00E2618B">
      <w:pPr>
        <w:rPr>
          <w:rFonts w:ascii="Arial" w:hAnsi="Arial" w:cs="Arial"/>
          <w:sz w:val="20"/>
          <w:szCs w:val="20"/>
        </w:rPr>
      </w:pPr>
    </w:p>
    <w:p w:rsidR="00E2618B" w:rsidRDefault="00E2618B" w:rsidP="00E2618B">
      <w:r>
        <w:rPr>
          <w:rFonts w:ascii="Arial" w:hAnsi="Arial" w:cs="Arial"/>
          <w:b/>
          <w:bCs/>
          <w:sz w:val="20"/>
          <w:szCs w:val="20"/>
          <w:rtl/>
        </w:rPr>
        <w:t>פירוט מפגשים</w:t>
      </w:r>
      <w:r>
        <w:rPr>
          <w:rFonts w:ascii="Arial" w:hAnsi="Arial" w:cs="Arial" w:hint="cs"/>
          <w:sz w:val="20"/>
          <w:szCs w:val="20"/>
          <w:rtl/>
        </w:rPr>
        <w:t>:</w:t>
      </w: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E2618B" w:rsidRPr="00BF49CC" w:rsidRDefault="00E2618B" w:rsidP="00E2618B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>מפגש 1: הגדרות ראשונות: תעמולה חדשה, משפחה וטקסטים פופולריים.</w:t>
      </w:r>
    </w:p>
    <w:p w:rsidR="00E2618B" w:rsidRPr="00BF49CC" w:rsidRDefault="00E2618B" w:rsidP="00E2618B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>מפגש 2: גישות ביקורתיות ופרשניות לניתוח טקסטים.</w:t>
      </w:r>
    </w:p>
    <w:p w:rsidR="00E2618B" w:rsidRPr="00BF49CC" w:rsidRDefault="00E2618B" w:rsidP="00E2618B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מפגש 3: </w:t>
      </w:r>
      <w:r w:rsidRPr="00BF49CC">
        <w:rPr>
          <w:rFonts w:asciiTheme="minorBidi" w:hAnsiTheme="minorBidi" w:cstheme="minorBidi"/>
          <w:sz w:val="20"/>
          <w:szCs w:val="20"/>
          <w:rtl/>
        </w:rPr>
        <w:t xml:space="preserve">על הורים וילדים ומה שביניהם: המשפחה </w:t>
      </w:r>
      <w:r>
        <w:rPr>
          <w:rFonts w:asciiTheme="minorBidi" w:hAnsiTheme="minorBidi" w:cstheme="minorBidi" w:hint="cs"/>
          <w:sz w:val="20"/>
          <w:szCs w:val="20"/>
          <w:rtl/>
        </w:rPr>
        <w:t>בסיטקום</w:t>
      </w:r>
      <w:r w:rsidRPr="00BF49CC">
        <w:rPr>
          <w:rFonts w:asciiTheme="minorBidi" w:hAnsiTheme="minorBidi" w:cstheme="minorBidi"/>
          <w:sz w:val="20"/>
          <w:szCs w:val="20"/>
          <w:rtl/>
        </w:rPr>
        <w:t xml:space="preserve"> הטלוויזיוני</w:t>
      </w:r>
    </w:p>
    <w:p w:rsidR="00E2618B" w:rsidRPr="00BF49CC" w:rsidRDefault="00E2618B" w:rsidP="00E2618B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>מפגש 4: אבות גיבורים: מאבק בין משפחתיות לגבורה</w:t>
      </w:r>
    </w:p>
    <w:p w:rsidR="00E2618B" w:rsidRPr="00BF49CC" w:rsidRDefault="00E2618B" w:rsidP="00E2618B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מפגש 5: </w:t>
      </w:r>
      <w:proofErr w:type="spellStart"/>
      <w:r>
        <w:rPr>
          <w:rFonts w:asciiTheme="minorBidi" w:hAnsiTheme="minorBidi" w:cstheme="minorBidi" w:hint="cs"/>
          <w:sz w:val="20"/>
          <w:szCs w:val="20"/>
          <w:rtl/>
        </w:rPr>
        <w:t>אמהות</w:t>
      </w:r>
      <w:proofErr w:type="spellEnd"/>
      <w:r>
        <w:rPr>
          <w:rFonts w:asciiTheme="minorBidi" w:hAnsiTheme="minorBidi" w:cstheme="minorBidi" w:hint="cs"/>
          <w:sz w:val="20"/>
          <w:szCs w:val="20"/>
          <w:rtl/>
        </w:rPr>
        <w:t xml:space="preserve"> ובנות: היפוך תפקידים</w:t>
      </w:r>
    </w:p>
    <w:p w:rsidR="00E2618B" w:rsidRPr="00BF49CC" w:rsidRDefault="00E2618B" w:rsidP="00E2618B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מפגש 6: משפחות מצוירות </w:t>
      </w:r>
      <w:r>
        <w:rPr>
          <w:rFonts w:asciiTheme="minorBidi" w:hAnsiTheme="minorBidi" w:cstheme="minorBidi" w:hint="cs"/>
          <w:sz w:val="20"/>
          <w:szCs w:val="20"/>
        </w:rPr>
        <w:t>I</w:t>
      </w:r>
      <w:r>
        <w:rPr>
          <w:rFonts w:asciiTheme="minorBidi" w:hAnsiTheme="minorBidi" w:cstheme="minorBidi" w:hint="cs"/>
          <w:sz w:val="20"/>
          <w:szCs w:val="20"/>
          <w:rtl/>
        </w:rPr>
        <w:t>: קודים של משפחה וזהות העצמי בסדרות מצוירות למבוגרים</w:t>
      </w:r>
    </w:p>
    <w:p w:rsidR="00E2618B" w:rsidRPr="00BF49CC" w:rsidRDefault="00E2618B" w:rsidP="00E2618B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מפגש 7: משפחות מצוירות </w:t>
      </w:r>
      <w:r>
        <w:rPr>
          <w:rFonts w:asciiTheme="minorBidi" w:hAnsiTheme="minorBidi" w:cstheme="minorBidi" w:hint="cs"/>
          <w:sz w:val="20"/>
          <w:szCs w:val="20"/>
        </w:rPr>
        <w:t>II</w:t>
      </w:r>
      <w:r>
        <w:rPr>
          <w:rFonts w:asciiTheme="minorBidi" w:hAnsiTheme="minorBidi" w:cstheme="minorBidi" w:hint="cs"/>
          <w:sz w:val="20"/>
          <w:szCs w:val="20"/>
          <w:rtl/>
        </w:rPr>
        <w:t>: משפחה, העדר הורה ויחסים בסרטי אנימציה לילדים</w:t>
      </w:r>
    </w:p>
    <w:p w:rsidR="00E2618B" w:rsidRDefault="00E2618B" w:rsidP="00E2618B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מפגש 8: המשפחה באיחוד סוגות: קומדיית ומצבים וריאליטי במשפחות אוסבורן </w:t>
      </w:r>
      <w:proofErr w:type="spellStart"/>
      <w:r>
        <w:rPr>
          <w:rFonts w:asciiTheme="minorBidi" w:hAnsiTheme="minorBidi" w:cstheme="minorBidi" w:hint="cs"/>
          <w:sz w:val="20"/>
          <w:szCs w:val="20"/>
          <w:rtl/>
        </w:rPr>
        <w:t>וקרדשיאן</w:t>
      </w:r>
      <w:proofErr w:type="spellEnd"/>
    </w:p>
    <w:p w:rsidR="00E2618B" w:rsidRPr="00BF49CC" w:rsidRDefault="00E2618B" w:rsidP="00E2618B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>מפגש 9: התא המשפחתי: ערכים והתפוררותם</w:t>
      </w:r>
    </w:p>
    <w:p w:rsidR="00E2618B" w:rsidRPr="00BF49CC" w:rsidRDefault="00E2618B" w:rsidP="00E2618B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מפגש 10: </w:t>
      </w:r>
      <w:proofErr w:type="spellStart"/>
      <w:r w:rsidRPr="001C4ECC">
        <w:rPr>
          <w:rFonts w:asciiTheme="minorBidi" w:hAnsiTheme="minorBidi" w:cstheme="minorBidi"/>
          <w:sz w:val="20"/>
          <w:szCs w:val="20"/>
          <w:rtl/>
        </w:rPr>
        <w:t>כש"חברים</w:t>
      </w:r>
      <w:proofErr w:type="spellEnd"/>
      <w:r w:rsidRPr="001C4ECC">
        <w:rPr>
          <w:rFonts w:asciiTheme="minorBidi" w:hAnsiTheme="minorBidi" w:cstheme="minorBidi"/>
          <w:sz w:val="20"/>
          <w:szCs w:val="20"/>
          <w:rtl/>
        </w:rPr>
        <w:t xml:space="preserve">" הופכים למשפחה: על אשליית המשפחה האלטרנטיבית </w:t>
      </w:r>
      <w:r>
        <w:rPr>
          <w:rFonts w:asciiTheme="minorBidi" w:hAnsiTheme="minorBidi" w:cstheme="minorBidi" w:hint="cs"/>
          <w:sz w:val="20"/>
          <w:szCs w:val="20"/>
          <w:rtl/>
        </w:rPr>
        <w:t>בסדרות "חבר'ה"</w:t>
      </w:r>
    </w:p>
    <w:p w:rsidR="00E2618B" w:rsidRPr="00BF49CC" w:rsidRDefault="00E2618B" w:rsidP="00E2618B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מפגש 11: משפחה שחורה: מ"משפחת </w:t>
      </w:r>
      <w:proofErr w:type="spellStart"/>
      <w:r>
        <w:rPr>
          <w:rFonts w:asciiTheme="minorBidi" w:hAnsiTheme="minorBidi" w:cstheme="minorBidi" w:hint="cs"/>
          <w:sz w:val="20"/>
          <w:szCs w:val="20"/>
          <w:rtl/>
        </w:rPr>
        <w:t>קוסבי</w:t>
      </w:r>
      <w:proofErr w:type="spellEnd"/>
      <w:r>
        <w:rPr>
          <w:rFonts w:asciiTheme="minorBidi" w:hAnsiTheme="minorBidi" w:cstheme="minorBidi" w:hint="cs"/>
          <w:sz w:val="20"/>
          <w:szCs w:val="20"/>
          <w:rtl/>
        </w:rPr>
        <w:t>" ועד "שחור כזה"</w:t>
      </w:r>
    </w:p>
    <w:p w:rsidR="00E2618B" w:rsidRPr="00BF49CC" w:rsidRDefault="00E2618B" w:rsidP="00E2618B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>מפגש 12: המשפחה החד מינית: ייצוגים וביקורת</w:t>
      </w:r>
    </w:p>
    <w:p w:rsidR="00E2618B" w:rsidRPr="00F96F4B" w:rsidRDefault="00E2618B" w:rsidP="00E2618B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>מפגש 13: ייצוגים ומשמעותם: יישום והתבוננות חדשה</w:t>
      </w:r>
    </w:p>
    <w:p w:rsidR="00E2618B" w:rsidRDefault="00E2618B" w:rsidP="00E2618B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  <w:rtl/>
        </w:rPr>
        <w:t>מרכיבי הציון באחוזים:</w:t>
      </w:r>
    </w:p>
    <w:p w:rsidR="00E2618B" w:rsidRDefault="00E2618B" w:rsidP="00E2618B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i/>
          <w:sz w:val="20"/>
          <w:szCs w:val="20"/>
          <w:rtl/>
        </w:rPr>
      </w:pPr>
      <w:r>
        <w:rPr>
          <w:rFonts w:ascii="Arial" w:hAnsi="Arial" w:cs="Arial" w:hint="cs"/>
          <w:i/>
          <w:sz w:val="20"/>
          <w:szCs w:val="20"/>
          <w:rtl/>
        </w:rPr>
        <w:t>מטלת אמצע - רשות (בונוס) - 15%</w:t>
      </w:r>
    </w:p>
    <w:p w:rsidR="00E2618B" w:rsidRDefault="00E2618B" w:rsidP="00E2618B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cs"/>
          <w:i/>
          <w:sz w:val="20"/>
          <w:szCs w:val="20"/>
          <w:rtl/>
        </w:rPr>
        <w:t xml:space="preserve">עבודה מסכמת </w:t>
      </w:r>
      <w:r>
        <w:rPr>
          <w:rFonts w:ascii="Arial" w:hAnsi="Arial" w:cs="Arial"/>
          <w:i/>
          <w:sz w:val="20"/>
          <w:szCs w:val="20"/>
          <w:rtl/>
        </w:rPr>
        <w:t>–</w:t>
      </w:r>
      <w:r>
        <w:rPr>
          <w:rFonts w:ascii="Arial" w:hAnsi="Arial" w:cs="Arial" w:hint="cs"/>
          <w:i/>
          <w:sz w:val="20"/>
          <w:szCs w:val="20"/>
          <w:rtl/>
        </w:rPr>
        <w:t xml:space="preserve"> 100%</w:t>
      </w:r>
    </w:p>
    <w:p w:rsidR="00E2618B" w:rsidRDefault="00E2618B" w:rsidP="00E2618B">
      <w:pPr>
        <w:rPr>
          <w:rFonts w:ascii="Arial" w:hAnsi="Arial" w:cs="Arial"/>
          <w:b/>
          <w:bCs/>
          <w:sz w:val="20"/>
          <w:szCs w:val="20"/>
        </w:rPr>
      </w:pPr>
    </w:p>
    <w:p w:rsidR="00E2618B" w:rsidRDefault="00E2618B" w:rsidP="00E2618B">
      <w:r>
        <w:rPr>
          <w:rFonts w:ascii="Arial" w:hAnsi="Arial" w:cs="Arial"/>
          <w:b/>
          <w:bCs/>
          <w:sz w:val="20"/>
          <w:szCs w:val="20"/>
          <w:rtl/>
        </w:rPr>
        <w:t>נוכחות:</w:t>
      </w:r>
      <w:r w:rsidRPr="00BF49CC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חובה</w:t>
      </w:r>
    </w:p>
    <w:p w:rsidR="00E2618B" w:rsidRDefault="00E2618B" w:rsidP="00E2618B">
      <w:pPr>
        <w:pStyle w:val="2"/>
        <w:spacing w:line="240" w:lineRule="auto"/>
        <w:rPr>
          <w:rFonts w:cs="Arial"/>
          <w:b/>
          <w:bCs/>
          <w:sz w:val="20"/>
          <w:szCs w:val="20"/>
          <w:rtl/>
        </w:rPr>
      </w:pPr>
    </w:p>
    <w:p w:rsidR="00E2618B" w:rsidRDefault="00E2618B" w:rsidP="00E2618B">
      <w:pPr>
        <w:pStyle w:val="2"/>
        <w:spacing w:line="240" w:lineRule="auto"/>
        <w:rPr>
          <w:rFonts w:cs="Arial"/>
          <w:b/>
          <w:bCs/>
          <w:sz w:val="20"/>
          <w:szCs w:val="20"/>
          <w:rtl/>
        </w:rPr>
      </w:pPr>
      <w:r>
        <w:rPr>
          <w:rFonts w:cs="Arial"/>
          <w:b/>
          <w:bCs/>
          <w:sz w:val="20"/>
          <w:szCs w:val="20"/>
          <w:rtl/>
        </w:rPr>
        <w:t>ביבליוגרפיה:</w:t>
      </w:r>
    </w:p>
    <w:p w:rsidR="00E2618B" w:rsidRPr="00475504" w:rsidRDefault="00E2618B" w:rsidP="00E2618B">
      <w:pPr>
        <w:pStyle w:val="2"/>
        <w:spacing w:line="240" w:lineRule="auto"/>
        <w:rPr>
          <w:rFonts w:cs="Arial"/>
          <w:sz w:val="20"/>
          <w:szCs w:val="20"/>
          <w:rtl/>
        </w:rPr>
      </w:pPr>
      <w:r w:rsidRPr="00475504">
        <w:rPr>
          <w:rFonts w:cs="Arial" w:hint="cs"/>
          <w:sz w:val="20"/>
          <w:szCs w:val="20"/>
          <w:rtl/>
        </w:rPr>
        <w:t>חובה:</w:t>
      </w:r>
    </w:p>
    <w:p w:rsidR="00E2618B" w:rsidRDefault="00E2618B" w:rsidP="00E2618B">
      <w:pPr>
        <w:pStyle w:val="1"/>
      </w:pPr>
      <w:bookmarkStart w:id="0" w:name="_Hlk507743111"/>
      <w:r>
        <w:t>Jenkins</w:t>
      </w:r>
      <w:r w:rsidRPr="00117E2A">
        <w:t xml:space="preserve">, </w:t>
      </w:r>
      <w:r>
        <w:t xml:space="preserve">C. (2015). Introduction, </w:t>
      </w:r>
      <w:r>
        <w:rPr>
          <w:b/>
          <w:bCs/>
          <w:i/>
          <w:iCs/>
        </w:rPr>
        <w:t xml:space="preserve">Home Movies </w:t>
      </w:r>
      <w:r>
        <w:t>(pp. 1-12). London &amp; New York: I. B. Tauris &amp; Co. Ltd.</w:t>
      </w:r>
    </w:p>
    <w:p w:rsidR="00E2618B" w:rsidRDefault="00E2618B" w:rsidP="00E2618B">
      <w:pPr>
        <w:pStyle w:val="1"/>
      </w:pPr>
      <w:r>
        <w:t xml:space="preserve">Fiske, J. (1989). “Popular Texts” (Ch. 5), </w:t>
      </w:r>
      <w:r>
        <w:rPr>
          <w:b/>
          <w:bCs/>
          <w:i/>
          <w:iCs/>
        </w:rPr>
        <w:t>Understanding Popular Culture</w:t>
      </w:r>
      <w:r>
        <w:t xml:space="preserve"> (pp. 103-128). London: Routledge.</w:t>
      </w:r>
    </w:p>
    <w:p w:rsidR="00E2618B" w:rsidRPr="003D4636" w:rsidRDefault="00E2618B" w:rsidP="00E2618B">
      <w:pPr>
        <w:pStyle w:val="1"/>
      </w:pPr>
      <w:r w:rsidRPr="003D4636">
        <w:t>White, M. (1992)</w:t>
      </w:r>
      <w:r>
        <w:t xml:space="preserve">. </w:t>
      </w:r>
      <w:r w:rsidRPr="003D4636">
        <w:t>Ideological Analysis and Television</w:t>
      </w:r>
      <w:r>
        <w:t>.</w:t>
      </w:r>
      <w:r w:rsidRPr="003D4636">
        <w:t xml:space="preserve"> </w:t>
      </w:r>
      <w:r>
        <w:t>I</w:t>
      </w:r>
      <w:r w:rsidRPr="003D4636">
        <w:t xml:space="preserve">n: Allen, R. C. [Ed] </w:t>
      </w:r>
      <w:r w:rsidRPr="003D4636">
        <w:rPr>
          <w:b/>
          <w:bCs/>
          <w:i/>
          <w:iCs/>
        </w:rPr>
        <w:t>Channels of Discourse, Reassembled</w:t>
      </w:r>
      <w:r>
        <w:t xml:space="preserve"> </w:t>
      </w:r>
      <w:r w:rsidRPr="003D4636">
        <w:t xml:space="preserve">(pp. 161-202). </w:t>
      </w:r>
      <w:r>
        <w:t xml:space="preserve"> </w:t>
      </w:r>
      <w:r w:rsidRPr="003D4636">
        <w:t>USA: University of North Carolina Press.</w:t>
      </w:r>
    </w:p>
    <w:p w:rsidR="00E2618B" w:rsidRDefault="00E2618B" w:rsidP="00E2618B">
      <w:pPr>
        <w:pStyle w:val="1"/>
        <w:numPr>
          <w:ilvl w:val="0"/>
          <w:numId w:val="0"/>
        </w:numPr>
        <w:bidi/>
        <w:rPr>
          <w:rtl/>
        </w:rPr>
      </w:pPr>
      <w:r>
        <w:rPr>
          <w:rFonts w:hint="cs"/>
          <w:rtl/>
        </w:rPr>
        <w:t>רשות</w:t>
      </w:r>
      <w:r w:rsidRPr="00475504">
        <w:rPr>
          <w:rFonts w:hint="cs"/>
          <w:rtl/>
        </w:rPr>
        <w:t>:</w:t>
      </w:r>
    </w:p>
    <w:p w:rsidR="00E2618B" w:rsidRDefault="00E2618B" w:rsidP="00E2618B">
      <w:pPr>
        <w:pStyle w:val="1"/>
      </w:pPr>
      <w:r>
        <w:rPr>
          <w:rFonts w:ascii="OptimaLTStd-Medium" w:eastAsiaTheme="minorHAnsi" w:hAnsiTheme="minorHAnsi" w:cs="OptimaLTStd-Medium"/>
          <w:lang w:eastAsia="en-US"/>
        </w:rPr>
        <w:t>Cantor, P. A. (1999).</w:t>
      </w:r>
      <w:r w:rsidRPr="006B1F34">
        <w:rPr>
          <w:rFonts w:eastAsiaTheme="minorHAnsi"/>
          <w:lang w:eastAsia="en-US"/>
        </w:rPr>
        <w:t xml:space="preserve"> </w:t>
      </w:r>
      <w:r w:rsidRPr="004F1004">
        <w:rPr>
          <w:rFonts w:eastAsiaTheme="minorHAnsi"/>
          <w:i/>
          <w:iCs/>
          <w:lang w:eastAsia="en-US"/>
        </w:rPr>
        <w:t>The Simpsons</w:t>
      </w:r>
      <w:r>
        <w:rPr>
          <w:rFonts w:eastAsiaTheme="minorHAnsi"/>
          <w:lang w:eastAsia="en-US"/>
        </w:rPr>
        <w:t>: Atomistic Politics and the Nuclear Family.</w:t>
      </w:r>
      <w:r w:rsidRPr="006B1F34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bCs/>
          <w:i/>
          <w:iCs/>
          <w:lang w:eastAsia="en-US"/>
        </w:rPr>
        <w:t>Political Theory</w:t>
      </w:r>
      <w:r w:rsidRPr="006B1F34">
        <w:rPr>
          <w:rFonts w:eastAsiaTheme="minorHAnsi"/>
          <w:b/>
          <w:bCs/>
          <w:i/>
          <w:iCs/>
          <w:lang w:eastAsia="en-US"/>
        </w:rPr>
        <w:t xml:space="preserve">, </w:t>
      </w:r>
      <w:r>
        <w:rPr>
          <w:rFonts w:eastAsiaTheme="minorHAnsi"/>
          <w:b/>
          <w:bCs/>
          <w:i/>
          <w:iCs/>
          <w:lang w:eastAsia="en-US"/>
        </w:rPr>
        <w:t>2</w:t>
      </w:r>
      <w:r w:rsidRPr="006B1F34">
        <w:rPr>
          <w:rFonts w:eastAsiaTheme="minorHAnsi"/>
          <w:b/>
          <w:bCs/>
          <w:i/>
          <w:iCs/>
          <w:lang w:eastAsia="en-US"/>
        </w:rPr>
        <w:t>7</w:t>
      </w:r>
      <w:r w:rsidRPr="006B1F34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6</w:t>
      </w:r>
      <w:r w:rsidRPr="006B1F34">
        <w:rPr>
          <w:rFonts w:eastAsiaTheme="minorHAnsi"/>
          <w:lang w:eastAsia="en-US"/>
        </w:rPr>
        <w:t xml:space="preserve">), </w:t>
      </w:r>
      <w:r>
        <w:rPr>
          <w:rFonts w:eastAsiaTheme="minorHAnsi"/>
          <w:lang w:eastAsia="en-US"/>
        </w:rPr>
        <w:t>743</w:t>
      </w:r>
      <w:r w:rsidRPr="006B1F34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749</w:t>
      </w:r>
      <w:r w:rsidRPr="006B1F34">
        <w:rPr>
          <w:rFonts w:eastAsiaTheme="minorHAnsi"/>
          <w:lang w:eastAsia="en-US"/>
        </w:rPr>
        <w:t>.</w:t>
      </w:r>
    </w:p>
    <w:p w:rsidR="00E2618B" w:rsidRPr="00696F55" w:rsidRDefault="00E2618B" w:rsidP="00E2618B">
      <w:pPr>
        <w:pStyle w:val="1"/>
        <w:suppressAutoHyphens w:val="0"/>
        <w:autoSpaceDE w:val="0"/>
        <w:adjustRightInd w:val="0"/>
        <w:textAlignment w:val="auto"/>
      </w:pPr>
      <w:proofErr w:type="spellStart"/>
      <w:r w:rsidRPr="006D6A4B">
        <w:rPr>
          <w:rFonts w:ascii="ArialUnicodeMS" w:eastAsiaTheme="minorHAnsi" w:hAnsiTheme="minorHAnsi" w:cs="ArialUnicodeMS"/>
          <w:lang w:eastAsia="en-US"/>
        </w:rPr>
        <w:t>Dhaenens</w:t>
      </w:r>
      <w:proofErr w:type="spellEnd"/>
      <w:r>
        <w:rPr>
          <w:rFonts w:ascii="ArialUnicodeMS" w:eastAsiaTheme="minorHAnsi" w:hAnsiTheme="minorHAnsi" w:cs="ArialUnicodeMS"/>
          <w:lang w:eastAsia="en-US"/>
        </w:rPr>
        <w:t>, F.</w:t>
      </w:r>
      <w:r w:rsidRPr="006D6A4B">
        <w:rPr>
          <w:rFonts w:ascii="ArialUnicodeMS" w:eastAsiaTheme="minorHAnsi" w:hAnsiTheme="minorHAnsi" w:cs="ArialUnicodeMS"/>
          <w:lang w:eastAsia="en-US"/>
        </w:rPr>
        <w:t xml:space="preserve"> (2012)</w:t>
      </w:r>
      <w:r>
        <w:rPr>
          <w:rFonts w:ascii="ArialUnicodeMS" w:eastAsiaTheme="minorHAnsi" w:hAnsiTheme="minorHAnsi" w:cs="ArialUnicodeMS"/>
          <w:lang w:eastAsia="en-US"/>
        </w:rPr>
        <w:t>.</w:t>
      </w:r>
      <w:r w:rsidRPr="006D6A4B">
        <w:rPr>
          <w:rFonts w:ascii="ArialUnicodeMS" w:eastAsiaTheme="minorHAnsi" w:hAnsiTheme="minorHAnsi" w:cs="ArialUnicodeMS"/>
          <w:lang w:eastAsia="en-US"/>
        </w:rPr>
        <w:t xml:space="preserve"> Gay Male Domesticity on the Small Screen: Queer Representations of Gay Homemaking in </w:t>
      </w:r>
      <w:r w:rsidRPr="00EC424E">
        <w:rPr>
          <w:rFonts w:ascii="ArialUnicodeMS" w:eastAsiaTheme="minorHAnsi" w:hAnsiTheme="minorHAnsi" w:cs="ArialUnicodeMS"/>
          <w:i/>
          <w:iCs/>
          <w:lang w:eastAsia="en-US"/>
        </w:rPr>
        <w:t xml:space="preserve">Six Feet </w:t>
      </w:r>
      <w:proofErr w:type="gramStart"/>
      <w:r w:rsidRPr="00EC424E">
        <w:rPr>
          <w:rFonts w:ascii="ArialUnicodeMS" w:eastAsiaTheme="minorHAnsi" w:hAnsiTheme="minorHAnsi" w:cs="ArialUnicodeMS"/>
          <w:i/>
          <w:iCs/>
          <w:lang w:eastAsia="en-US"/>
        </w:rPr>
        <w:t>Under</w:t>
      </w:r>
      <w:proofErr w:type="gramEnd"/>
      <w:r w:rsidRPr="006D6A4B">
        <w:rPr>
          <w:rFonts w:ascii="ArialUnicodeMS" w:eastAsiaTheme="minorHAnsi" w:hAnsiTheme="minorHAnsi" w:cs="ArialUnicodeMS"/>
          <w:lang w:eastAsia="en-US"/>
        </w:rPr>
        <w:t xml:space="preserve"> and </w:t>
      </w:r>
      <w:r w:rsidRPr="00EC424E">
        <w:rPr>
          <w:rFonts w:ascii="ArialUnicodeMS" w:eastAsiaTheme="minorHAnsi" w:hAnsiTheme="minorHAnsi" w:cs="ArialUnicodeMS"/>
          <w:i/>
          <w:iCs/>
          <w:lang w:eastAsia="en-US"/>
        </w:rPr>
        <w:t>Brothers &amp; Sisters</w:t>
      </w:r>
      <w:r>
        <w:rPr>
          <w:rFonts w:ascii="ArialUnicodeMS" w:eastAsiaTheme="minorHAnsi" w:hAnsiTheme="minorHAnsi" w:cs="ArialUnicodeMS"/>
          <w:lang w:eastAsia="en-US"/>
        </w:rPr>
        <w:t>.</w:t>
      </w:r>
      <w:r w:rsidRPr="006D6A4B">
        <w:rPr>
          <w:rFonts w:ascii="ArialUnicodeMS" w:eastAsiaTheme="minorHAnsi" w:hAnsiTheme="minorHAnsi" w:cs="ArialUnicodeMS"/>
          <w:lang w:eastAsia="en-US"/>
        </w:rPr>
        <w:t xml:space="preserve"> </w:t>
      </w:r>
      <w:r w:rsidRPr="00EC424E">
        <w:rPr>
          <w:rFonts w:ascii="ArialUnicodeMS" w:eastAsiaTheme="minorHAnsi" w:hAnsiTheme="minorHAnsi" w:cs="ArialUnicodeMS"/>
          <w:b/>
          <w:bCs/>
          <w:i/>
          <w:iCs/>
          <w:lang w:eastAsia="en-US"/>
        </w:rPr>
        <w:t>Popular Communication, 10</w:t>
      </w:r>
      <w:r>
        <w:rPr>
          <w:rFonts w:ascii="ArialUnicodeMS" w:eastAsiaTheme="minorHAnsi" w:hAnsiTheme="minorHAnsi" w:cs="ArialUnicodeMS"/>
          <w:lang w:eastAsia="en-US"/>
        </w:rPr>
        <w:t>(</w:t>
      </w:r>
      <w:r w:rsidRPr="006D6A4B">
        <w:rPr>
          <w:rFonts w:ascii="ArialUnicodeMS" w:eastAsiaTheme="minorHAnsi" w:hAnsiTheme="minorHAnsi" w:cs="ArialUnicodeMS"/>
          <w:lang w:eastAsia="en-US"/>
        </w:rPr>
        <w:t>3</w:t>
      </w:r>
      <w:r>
        <w:rPr>
          <w:rFonts w:ascii="ArialUnicodeMS" w:eastAsiaTheme="minorHAnsi" w:hAnsiTheme="minorHAnsi" w:cs="ArialUnicodeMS"/>
          <w:lang w:eastAsia="en-US"/>
        </w:rPr>
        <w:t>)</w:t>
      </w:r>
      <w:r w:rsidRPr="006D6A4B">
        <w:rPr>
          <w:rFonts w:ascii="ArialUnicodeMS" w:eastAsiaTheme="minorHAnsi" w:hAnsiTheme="minorHAnsi" w:cs="ArialUnicodeMS"/>
          <w:lang w:eastAsia="en-US"/>
        </w:rPr>
        <w:t>, 217-230</w:t>
      </w:r>
      <w:r>
        <w:rPr>
          <w:rFonts w:ascii="ArialUnicodeMS" w:eastAsiaTheme="minorHAnsi" w:hAnsiTheme="minorHAnsi" w:cs="ArialUnicodeMS"/>
          <w:lang w:eastAsia="en-US"/>
        </w:rPr>
        <w:t>.</w:t>
      </w:r>
    </w:p>
    <w:p w:rsidR="00E2618B" w:rsidRDefault="00E2618B" w:rsidP="00E2618B">
      <w:pPr>
        <w:pStyle w:val="1"/>
      </w:pPr>
      <w:proofErr w:type="spellStart"/>
      <w:r>
        <w:rPr>
          <w:rFonts w:eastAsiaTheme="minorHAnsi"/>
          <w:lang w:eastAsia="en-US"/>
        </w:rPr>
        <w:t>Fleegal</w:t>
      </w:r>
      <w:proofErr w:type="spellEnd"/>
      <w:r>
        <w:rPr>
          <w:rFonts w:eastAsiaTheme="minorHAnsi"/>
          <w:lang w:eastAsia="en-US"/>
        </w:rPr>
        <w:t>, S. M.</w:t>
      </w:r>
      <w:r w:rsidRPr="00D737F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(2008). Like Mother-Daughter, Like Daughter-Mother: Constructs of Motherhood in Three Generations</w:t>
      </w:r>
      <w:r>
        <w:rPr>
          <w:rFonts w:eastAsia="NewBaskervilleStd-Italic"/>
          <w:lang w:eastAsia="en-US"/>
        </w:rPr>
        <w:t xml:space="preserve">. In: Calvin, R. [Ed]. </w:t>
      </w:r>
      <w:r>
        <w:rPr>
          <w:rFonts w:eastAsia="NewBaskervilleStd-Italic"/>
          <w:b/>
          <w:bCs/>
          <w:i/>
          <w:iCs/>
          <w:lang w:eastAsia="en-US"/>
        </w:rPr>
        <w:t>Gilmore Girls and the Politics of Identity: Essays on Family and Feminism in the Television Series</w:t>
      </w:r>
      <w:r>
        <w:rPr>
          <w:rFonts w:eastAsia="NewBaskervilleStd-Italic"/>
          <w:lang w:eastAsia="en-US"/>
        </w:rPr>
        <w:t xml:space="preserve"> (pp. 143-158). Jefferson, NC: McFarland &amp; Company Inc., Publishers.</w:t>
      </w:r>
    </w:p>
    <w:p w:rsidR="00E2618B" w:rsidRDefault="00E2618B" w:rsidP="00E2618B">
      <w:pPr>
        <w:pStyle w:val="1"/>
      </w:pPr>
      <w:r w:rsidRPr="001027A2">
        <w:rPr>
          <w:rFonts w:eastAsiaTheme="minorHAnsi"/>
          <w:lang w:eastAsia="en-US"/>
        </w:rPr>
        <w:t>Hammer, K. (2016).</w:t>
      </w:r>
      <w:r w:rsidRPr="001027A2">
        <w:rPr>
          <w:rFonts w:eastAsiaTheme="minorHAnsi"/>
          <w:b/>
          <w:bCs/>
          <w:lang w:eastAsia="en-US"/>
        </w:rPr>
        <w:t xml:space="preserve"> </w:t>
      </w:r>
      <w:r w:rsidRPr="001027A2">
        <w:rPr>
          <w:rFonts w:eastAsiaTheme="minorHAnsi"/>
          <w:lang w:eastAsia="en-US"/>
        </w:rPr>
        <w:t xml:space="preserve">Motives for Engaging with the Kardashians’ Reality Television Family. </w:t>
      </w:r>
      <w:r w:rsidRPr="001027A2">
        <w:rPr>
          <w:rFonts w:eastAsiaTheme="minorHAnsi"/>
          <w:b/>
          <w:bCs/>
          <w:i/>
          <w:iCs/>
          <w:lang w:eastAsia="en-US"/>
        </w:rPr>
        <w:t>Elon Journal of Undergraduate Research in Communications, 7</w:t>
      </w:r>
      <w:r w:rsidRPr="001027A2">
        <w:rPr>
          <w:rFonts w:eastAsiaTheme="minorHAnsi"/>
          <w:lang w:eastAsia="en-US"/>
        </w:rPr>
        <w:t>(1), Spring 2016, 88-96</w:t>
      </w:r>
      <w:r>
        <w:t>.</w:t>
      </w:r>
    </w:p>
    <w:p w:rsidR="00E2618B" w:rsidRDefault="00E2618B" w:rsidP="00E2618B">
      <w:pPr>
        <w:pStyle w:val="1"/>
      </w:pPr>
      <w:proofErr w:type="spellStart"/>
      <w:r>
        <w:t>Himmelstien</w:t>
      </w:r>
      <w:proofErr w:type="spellEnd"/>
      <w:r>
        <w:t xml:space="preserve">, H. (1984). TV Comedy and Contemporary Life, </w:t>
      </w:r>
      <w:r>
        <w:rPr>
          <w:b/>
          <w:bCs/>
          <w:i/>
          <w:iCs/>
        </w:rPr>
        <w:t>TV Myth and the American Mind</w:t>
      </w:r>
      <w:r>
        <w:t xml:space="preserve">. </w:t>
      </w:r>
      <w:proofErr w:type="spellStart"/>
      <w:r>
        <w:t>Praeger</w:t>
      </w:r>
      <w:proofErr w:type="spellEnd"/>
      <w:r>
        <w:t>, New York.</w:t>
      </w:r>
    </w:p>
    <w:p w:rsidR="00E2618B" w:rsidRDefault="00E2618B" w:rsidP="00E2618B">
      <w:pPr>
        <w:pStyle w:val="1"/>
      </w:pPr>
      <w:proofErr w:type="spellStart"/>
      <w:r>
        <w:rPr>
          <w:rFonts w:eastAsia="GentiumPlus"/>
          <w:lang w:eastAsia="en-US"/>
        </w:rPr>
        <w:t>Karlyn</w:t>
      </w:r>
      <w:proofErr w:type="spellEnd"/>
      <w:r w:rsidRPr="006D6A4B">
        <w:rPr>
          <w:rFonts w:eastAsia="GentiumPlus"/>
          <w:lang w:eastAsia="en-US"/>
        </w:rPr>
        <w:t xml:space="preserve">, </w:t>
      </w:r>
      <w:r>
        <w:rPr>
          <w:rFonts w:eastAsia="GentiumPlus"/>
          <w:lang w:eastAsia="en-US"/>
        </w:rPr>
        <w:t>K</w:t>
      </w:r>
      <w:r w:rsidRPr="006D6A4B">
        <w:rPr>
          <w:rFonts w:eastAsia="GentiumPlus"/>
          <w:lang w:eastAsia="en-US"/>
        </w:rPr>
        <w:t xml:space="preserve">. </w:t>
      </w:r>
      <w:r>
        <w:rPr>
          <w:rFonts w:eastAsia="GentiumPlus"/>
          <w:lang w:eastAsia="en-US"/>
        </w:rPr>
        <w:t>R</w:t>
      </w:r>
      <w:r w:rsidRPr="006D6A4B">
        <w:rPr>
          <w:rFonts w:eastAsia="GentiumPlus"/>
          <w:lang w:eastAsia="en-US"/>
        </w:rPr>
        <w:t>. (</w:t>
      </w:r>
      <w:r>
        <w:rPr>
          <w:rFonts w:eastAsia="GentiumPlus"/>
          <w:lang w:eastAsia="en-US"/>
        </w:rPr>
        <w:t>2004</w:t>
      </w:r>
      <w:r w:rsidRPr="006D6A4B">
        <w:rPr>
          <w:rFonts w:eastAsia="GentiumPlus"/>
          <w:lang w:eastAsia="en-US"/>
        </w:rPr>
        <w:t xml:space="preserve">). </w:t>
      </w:r>
      <w:r>
        <w:rPr>
          <w:rFonts w:eastAsia="GentiumPlus"/>
          <w:lang w:eastAsia="en-US"/>
        </w:rPr>
        <w:t xml:space="preserve">"Too Close for Comfort": </w:t>
      </w:r>
      <w:r>
        <w:rPr>
          <w:rFonts w:eastAsia="GentiumPlus"/>
          <w:i/>
          <w:iCs/>
          <w:lang w:eastAsia="en-US"/>
        </w:rPr>
        <w:t>"American Beauty"</w:t>
      </w:r>
      <w:r>
        <w:rPr>
          <w:rFonts w:eastAsia="GentiumPlus"/>
          <w:lang w:eastAsia="en-US"/>
        </w:rPr>
        <w:t xml:space="preserve"> and the Incest Motif</w:t>
      </w:r>
      <w:r w:rsidRPr="006D6A4B">
        <w:rPr>
          <w:rFonts w:eastAsia="GentiumPlus"/>
          <w:lang w:eastAsia="en-US"/>
        </w:rPr>
        <w:t xml:space="preserve">. </w:t>
      </w:r>
      <w:r>
        <w:rPr>
          <w:rFonts w:eastAsia="GentiumPlus"/>
          <w:b/>
          <w:bCs/>
          <w:i/>
          <w:iCs/>
          <w:lang w:eastAsia="en-US"/>
        </w:rPr>
        <w:t xml:space="preserve">Cinema </w:t>
      </w:r>
      <w:r w:rsidRPr="006D6A4B">
        <w:rPr>
          <w:rFonts w:eastAsia="GentiumPlus"/>
          <w:b/>
          <w:bCs/>
          <w:i/>
          <w:iCs/>
          <w:lang w:eastAsia="en-US"/>
        </w:rPr>
        <w:t xml:space="preserve">Journal, </w:t>
      </w:r>
      <w:r>
        <w:rPr>
          <w:rFonts w:eastAsia="GentiumPlus"/>
          <w:b/>
          <w:bCs/>
          <w:i/>
          <w:iCs/>
          <w:lang w:eastAsia="en-US"/>
        </w:rPr>
        <w:t>44</w:t>
      </w:r>
      <w:r w:rsidRPr="006D6A4B">
        <w:rPr>
          <w:rFonts w:eastAsia="GentiumPlus"/>
          <w:lang w:eastAsia="en-US"/>
        </w:rPr>
        <w:t>(</w:t>
      </w:r>
      <w:r>
        <w:rPr>
          <w:rFonts w:eastAsia="GentiumPlus"/>
          <w:lang w:eastAsia="en-US"/>
        </w:rPr>
        <w:t>1</w:t>
      </w:r>
      <w:r w:rsidRPr="006D6A4B">
        <w:rPr>
          <w:rFonts w:eastAsia="GentiumPlus"/>
          <w:lang w:eastAsia="en-US"/>
        </w:rPr>
        <w:t xml:space="preserve">), </w:t>
      </w:r>
      <w:proofErr w:type="gramStart"/>
      <w:r w:rsidRPr="006D6A4B">
        <w:rPr>
          <w:rFonts w:eastAsia="GentiumPlus"/>
          <w:lang w:eastAsia="en-US"/>
        </w:rPr>
        <w:t>Autumn</w:t>
      </w:r>
      <w:proofErr w:type="gramEnd"/>
      <w:r w:rsidRPr="006D6A4B">
        <w:rPr>
          <w:rFonts w:eastAsia="GentiumPlus"/>
          <w:lang w:eastAsia="en-US"/>
        </w:rPr>
        <w:t xml:space="preserve"> </w:t>
      </w:r>
      <w:r>
        <w:rPr>
          <w:rFonts w:eastAsia="GentiumPlus"/>
          <w:lang w:eastAsia="en-US"/>
        </w:rPr>
        <w:t>2004</w:t>
      </w:r>
      <w:r w:rsidRPr="006D6A4B">
        <w:rPr>
          <w:rFonts w:eastAsia="GentiumPlus"/>
          <w:lang w:eastAsia="en-US"/>
        </w:rPr>
        <w:t xml:space="preserve">, </w:t>
      </w:r>
      <w:r>
        <w:rPr>
          <w:rFonts w:eastAsia="GentiumPlus"/>
          <w:lang w:eastAsia="en-US"/>
        </w:rPr>
        <w:t>69</w:t>
      </w:r>
      <w:r w:rsidRPr="006D6A4B">
        <w:rPr>
          <w:rFonts w:eastAsia="GentiumPlus"/>
          <w:lang w:eastAsia="en-US"/>
        </w:rPr>
        <w:t>-</w:t>
      </w:r>
      <w:r>
        <w:rPr>
          <w:rFonts w:eastAsia="GentiumPlus"/>
          <w:lang w:eastAsia="en-US"/>
        </w:rPr>
        <w:t>93</w:t>
      </w:r>
      <w:r w:rsidRPr="0074543E">
        <w:t>.</w:t>
      </w:r>
    </w:p>
    <w:p w:rsidR="00E2618B" w:rsidRPr="004A0E9A" w:rsidRDefault="00E2618B" w:rsidP="00E2618B">
      <w:pPr>
        <w:pStyle w:val="1"/>
      </w:pPr>
      <w:proofErr w:type="spellStart"/>
      <w:r>
        <w:t>Sandell</w:t>
      </w:r>
      <w:proofErr w:type="spellEnd"/>
      <w:r>
        <w:t xml:space="preserve">, J. (1998). I'll Be There for You: Friends and the Fantasy of Alternative Families. </w:t>
      </w:r>
      <w:r w:rsidRPr="00D43EE5">
        <w:rPr>
          <w:b/>
          <w:bCs/>
          <w:i/>
          <w:iCs/>
        </w:rPr>
        <w:t>American Studie</w:t>
      </w:r>
      <w:r w:rsidRPr="00D43EE5">
        <w:rPr>
          <w:b/>
          <w:bCs/>
        </w:rPr>
        <w:t>s</w:t>
      </w:r>
      <w:r w:rsidRPr="00D43EE5">
        <w:rPr>
          <w:b/>
          <w:bCs/>
          <w:i/>
          <w:iCs/>
        </w:rPr>
        <w:t>, 39</w:t>
      </w:r>
      <w:r>
        <w:t>(2), 141-155.</w:t>
      </w:r>
    </w:p>
    <w:p w:rsidR="00E2618B" w:rsidRDefault="00E2618B" w:rsidP="00E2618B">
      <w:pPr>
        <w:pStyle w:val="1"/>
        <w:suppressAutoHyphens w:val="0"/>
        <w:autoSpaceDE w:val="0"/>
        <w:adjustRightInd w:val="0"/>
        <w:textAlignment w:val="auto"/>
      </w:pPr>
      <w:r w:rsidRPr="00DD1CAB">
        <w:rPr>
          <w:rFonts w:ascii="ArialUnicodeMS" w:eastAsiaTheme="minorHAnsi" w:hAnsiTheme="minorHAnsi" w:cs="ArialUnicodeMS"/>
          <w:lang w:eastAsia="en-US"/>
        </w:rPr>
        <w:t xml:space="preserve">Stamps, D. (2017). The Social Construction of the African American Family on Broadcast Television: A Comparative Analysis of </w:t>
      </w:r>
      <w:proofErr w:type="gramStart"/>
      <w:r w:rsidRPr="00DD1CAB">
        <w:rPr>
          <w:rFonts w:ascii="ArialUnicodeMS" w:eastAsiaTheme="minorHAnsi" w:hAnsiTheme="minorHAnsi" w:cs="ArialUnicodeMS"/>
          <w:lang w:eastAsia="en-US"/>
        </w:rPr>
        <w:t>The</w:t>
      </w:r>
      <w:proofErr w:type="gramEnd"/>
      <w:r w:rsidRPr="00DD1CAB">
        <w:rPr>
          <w:rFonts w:ascii="ArialUnicodeMS" w:eastAsiaTheme="minorHAnsi" w:hAnsiTheme="minorHAnsi" w:cs="ArialUnicodeMS"/>
          <w:lang w:eastAsia="en-US"/>
        </w:rPr>
        <w:t xml:space="preserve"> Cosby Show and Blackish. </w:t>
      </w:r>
      <w:r w:rsidRPr="00DD1CAB">
        <w:rPr>
          <w:rFonts w:ascii="ArialUnicodeMS" w:eastAsiaTheme="minorHAnsi" w:hAnsiTheme="minorHAnsi" w:cs="ArialUnicodeMS"/>
          <w:b/>
          <w:bCs/>
          <w:i/>
          <w:iCs/>
          <w:lang w:eastAsia="en-US"/>
        </w:rPr>
        <w:t>Howard</w:t>
      </w:r>
      <w:r>
        <w:rPr>
          <w:rFonts w:ascii="ArialUnicodeMS" w:eastAsiaTheme="minorHAnsi" w:hAnsiTheme="minorHAnsi" w:cs="ArialUnicodeMS"/>
          <w:b/>
          <w:bCs/>
          <w:i/>
          <w:iCs/>
          <w:lang w:eastAsia="en-US"/>
        </w:rPr>
        <w:t xml:space="preserve"> </w:t>
      </w:r>
      <w:r w:rsidRPr="00DD1CAB">
        <w:rPr>
          <w:rFonts w:ascii="ArialUnicodeMS" w:eastAsiaTheme="minorHAnsi" w:hAnsiTheme="minorHAnsi" w:cs="ArialUnicodeMS"/>
          <w:b/>
          <w:bCs/>
          <w:i/>
          <w:iCs/>
          <w:lang w:eastAsia="en-US"/>
        </w:rPr>
        <w:t>Journal of Communications, 28</w:t>
      </w:r>
      <w:r w:rsidRPr="00DD1CAB">
        <w:rPr>
          <w:rFonts w:ascii="ArialUnicodeMS" w:eastAsiaTheme="minorHAnsi" w:hAnsiTheme="minorHAnsi" w:cs="ArialUnicodeMS"/>
          <w:lang w:eastAsia="en-US"/>
        </w:rPr>
        <w:t>(4), 405-420</w:t>
      </w:r>
      <w:r>
        <w:t>.</w:t>
      </w:r>
    </w:p>
    <w:p w:rsidR="00E2618B" w:rsidRDefault="00E2618B" w:rsidP="00E2618B">
      <w:pPr>
        <w:pStyle w:val="1"/>
      </w:pPr>
      <w:r>
        <w:rPr>
          <w:rFonts w:ascii="ArialUnicodeMS" w:eastAsiaTheme="minorHAnsi" w:hAnsiTheme="minorHAnsi" w:cs="ArialUnicodeMS"/>
          <w:lang w:eastAsia="en-US"/>
        </w:rPr>
        <w:t xml:space="preserve">Tanner, L. R., Haddock, S. A., et al. (2003) Images of Couples and Families in Disney Feature-Length Animated Films. </w:t>
      </w:r>
      <w:r w:rsidRPr="008773E3">
        <w:rPr>
          <w:rFonts w:ascii="ArialUnicodeMS" w:eastAsiaTheme="minorHAnsi" w:hAnsiTheme="minorHAnsi" w:cs="ArialUnicodeMS"/>
          <w:b/>
          <w:bCs/>
          <w:i/>
          <w:iCs/>
          <w:lang w:eastAsia="en-US"/>
        </w:rPr>
        <w:t>The American Journal of Family Therapy, 31</w:t>
      </w:r>
      <w:r>
        <w:rPr>
          <w:rFonts w:ascii="ArialUnicodeMS" w:eastAsiaTheme="minorHAnsi" w:hAnsiTheme="minorHAnsi" w:cs="ArialUnicodeMS"/>
          <w:lang w:eastAsia="en-US"/>
        </w:rPr>
        <w:t>(5), 355-373.</w:t>
      </w:r>
    </w:p>
    <w:p w:rsidR="00E2618B" w:rsidRDefault="00E2618B" w:rsidP="00E2618B">
      <w:pPr>
        <w:pStyle w:val="1"/>
      </w:pPr>
      <w:proofErr w:type="spellStart"/>
      <w:r w:rsidRPr="00DC236F">
        <w:rPr>
          <w:rFonts w:eastAsiaTheme="minorHAnsi"/>
          <w:lang w:eastAsia="en-US"/>
        </w:rPr>
        <w:t>Vrtis</w:t>
      </w:r>
      <w:proofErr w:type="spellEnd"/>
      <w:r w:rsidRPr="00DC236F">
        <w:rPr>
          <w:rFonts w:eastAsiaTheme="minorHAnsi"/>
          <w:lang w:eastAsia="en-US"/>
        </w:rPr>
        <w:t xml:space="preserve">, C. E. (2016). </w:t>
      </w:r>
      <w:r w:rsidRPr="00DC236F">
        <w:rPr>
          <w:color w:val="333333"/>
          <w:spacing w:val="2"/>
          <w:lang w:val="en"/>
        </w:rPr>
        <w:t>Contemporary</w:t>
      </w:r>
      <w:r w:rsidRPr="002559B7">
        <w:rPr>
          <w:color w:val="333333"/>
          <w:spacing w:val="2"/>
          <w:lang w:val="en"/>
        </w:rPr>
        <w:t xml:space="preserve"> Crime-Fighting Dads: Negotiating Masculinity and Fathering in </w:t>
      </w:r>
      <w:r w:rsidRPr="002559B7">
        <w:rPr>
          <w:i/>
          <w:iCs/>
          <w:color w:val="333333"/>
          <w:spacing w:val="2"/>
          <w:lang w:val="en"/>
        </w:rPr>
        <w:t>24</w:t>
      </w:r>
      <w:r w:rsidRPr="002559B7">
        <w:rPr>
          <w:color w:val="333333"/>
          <w:spacing w:val="2"/>
          <w:lang w:val="en"/>
        </w:rPr>
        <w:t> and </w:t>
      </w:r>
      <w:r w:rsidRPr="002559B7">
        <w:rPr>
          <w:i/>
          <w:iCs/>
          <w:color w:val="333333"/>
          <w:spacing w:val="2"/>
          <w:lang w:val="en"/>
        </w:rPr>
        <w:t>Castle</w:t>
      </w:r>
      <w:r w:rsidRPr="002559B7">
        <w:rPr>
          <w:b/>
          <w:bCs/>
          <w:color w:val="333333"/>
          <w:spacing w:val="2"/>
          <w:lang w:val="en"/>
        </w:rPr>
        <w:t>.</w:t>
      </w:r>
      <w:r w:rsidRPr="00804FA6">
        <w:rPr>
          <w:color w:val="333333"/>
          <w:spacing w:val="2"/>
          <w:lang w:val="en"/>
        </w:rPr>
        <w:t xml:space="preserve"> In: </w:t>
      </w:r>
      <w:proofErr w:type="spellStart"/>
      <w:r w:rsidRPr="00804FA6">
        <w:rPr>
          <w:color w:val="333333"/>
          <w:spacing w:val="2"/>
          <w:lang w:val="en"/>
        </w:rPr>
        <w:t>Podnicks</w:t>
      </w:r>
      <w:proofErr w:type="spellEnd"/>
      <w:r w:rsidRPr="00804FA6">
        <w:rPr>
          <w:color w:val="333333"/>
          <w:spacing w:val="2"/>
          <w:lang w:val="en"/>
        </w:rPr>
        <w:t xml:space="preserve">, E. [Ed]. </w:t>
      </w:r>
      <w:r w:rsidRPr="00804FA6">
        <w:rPr>
          <w:b/>
          <w:bCs/>
          <w:i/>
          <w:iCs/>
          <w:color w:val="333333"/>
          <w:spacing w:val="2"/>
          <w:lang w:val="en"/>
        </w:rPr>
        <w:t>Pops in Pop Culture</w:t>
      </w:r>
      <w:r w:rsidRPr="00804FA6">
        <w:rPr>
          <w:color w:val="333333"/>
          <w:spacing w:val="2"/>
          <w:lang w:val="en"/>
        </w:rPr>
        <w:t xml:space="preserve"> (pp. 141-158). </w:t>
      </w:r>
      <w:r w:rsidRPr="00804FA6">
        <w:rPr>
          <w:rFonts w:ascii="Arial" w:hAnsi="Arial" w:cs="Arial"/>
          <w:color w:val="333333"/>
          <w:shd w:val="clear" w:color="auto" w:fill="FFFFFF"/>
        </w:rPr>
        <w:t>London: Palgrave Macmillan</w:t>
      </w:r>
      <w:r w:rsidRPr="004A176D">
        <w:t>.</w:t>
      </w:r>
    </w:p>
    <w:bookmarkEnd w:id="0"/>
    <w:p w:rsidR="0021730D" w:rsidRDefault="005E3528"/>
    <w:sectPr w:rsidR="0021730D" w:rsidSect="00365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28" w:rsidRDefault="005E3528" w:rsidP="005E3528">
      <w:r>
        <w:separator/>
      </w:r>
    </w:p>
  </w:endnote>
  <w:endnote w:type="continuationSeparator" w:id="0">
    <w:p w:rsidR="005E3528" w:rsidRDefault="005E3528" w:rsidP="005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E Na Pro">
    <w:panose1 w:val="00000500000000000000"/>
    <w:charset w:val="00"/>
    <w:family w:val="modern"/>
    <w:notTrueType/>
    <w:pitch w:val="variable"/>
    <w:sig w:usb0="00000807" w:usb1="40000000" w:usb2="00000000" w:usb3="00000000" w:csb0="000001A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-Medium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UnicodeM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NewBaskervilleStd-Itali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entiumPlu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28" w:rsidRDefault="005E35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28" w:rsidRDefault="005E35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28" w:rsidRDefault="005E35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28" w:rsidRDefault="005E3528" w:rsidP="005E3528">
      <w:r>
        <w:separator/>
      </w:r>
    </w:p>
  </w:footnote>
  <w:footnote w:type="continuationSeparator" w:id="0">
    <w:p w:rsidR="005E3528" w:rsidRDefault="005E3528" w:rsidP="005E3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28" w:rsidRDefault="005E35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28" w:rsidRDefault="005E3528" w:rsidP="005E3528">
    <w:pPr>
      <w:pStyle w:val="a4"/>
    </w:pPr>
    <w:r>
      <w:rPr>
        <w:noProof/>
        <w:rtl/>
      </w:rPr>
      <w:drawing>
        <wp:inline distT="0" distB="0" distL="0" distR="0" wp14:anchorId="0C32C769" wp14:editId="1318AF76">
          <wp:extent cx="1285310" cy="837936"/>
          <wp:effectExtent l="19050" t="0" r="0" b="0"/>
          <wp:docPr id="5" name="תמונה 5" descr="or-kul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r-kuli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80" cy="840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ab/>
    </w:r>
    <w:r>
      <w:rPr>
        <w:rFonts w:hint="cs"/>
        <w:rtl/>
      </w:rPr>
      <w:tab/>
    </w:r>
    <w:bookmarkStart w:id="1" w:name="_GoBack"/>
    <w:r w:rsidRPr="007B516E">
      <w:rPr>
        <w:noProof/>
        <w:rtl/>
      </w:rPr>
      <w:drawing>
        <wp:inline distT="0" distB="0" distL="0" distR="0" wp14:anchorId="48B0CFA9" wp14:editId="421B70DE">
          <wp:extent cx="1314450" cy="838200"/>
          <wp:effectExtent l="19050" t="0" r="0" b="0"/>
          <wp:docPr id="8" name="תמונה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16" cy="840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r>
      <w:rPr>
        <w:rFonts w:hint="cs"/>
        <w:rtl/>
      </w:rPr>
      <w:t xml:space="preserve"> </w:t>
    </w:r>
    <w:r>
      <w:rPr>
        <w:rFonts w:hint="cs"/>
        <w:rtl/>
      </w:rPr>
      <w:tab/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28" w:rsidRDefault="005E35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0CEE"/>
    <w:multiLevelType w:val="hybridMultilevel"/>
    <w:tmpl w:val="965CD886"/>
    <w:lvl w:ilvl="0" w:tplc="08FAA31E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8B"/>
    <w:rsid w:val="003650AD"/>
    <w:rsid w:val="005E3528"/>
    <w:rsid w:val="007B1AE0"/>
    <w:rsid w:val="008146DF"/>
    <w:rsid w:val="009F6F66"/>
    <w:rsid w:val="00E2618B"/>
    <w:rsid w:val="00E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E Na Pro" w:eastAsiaTheme="minorHAnsi" w:hAnsi="OE Na Pro" w:cs="OE Na Pro"/>
        <w:sz w:val="22"/>
        <w:szCs w:val="22"/>
        <w:lang w:val="en-US" w:eastAsia="en-US" w:bidi="he-IL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618B"/>
    <w:pPr>
      <w:suppressAutoHyphens/>
      <w:autoSpaceDN w:val="0"/>
      <w:bidi/>
      <w:spacing w:after="120" w:line="480" w:lineRule="auto"/>
      <w:jc w:val="left"/>
      <w:textAlignment w:val="baseline"/>
    </w:pPr>
    <w:rPr>
      <w:rFonts w:ascii="Arial" w:eastAsia="Times New Roman" w:hAnsi="Arial" w:cs="David"/>
      <w:i/>
      <w:szCs w:val="24"/>
      <w:lang w:eastAsia="he-IL"/>
    </w:rPr>
  </w:style>
  <w:style w:type="character" w:customStyle="1" w:styleId="20">
    <w:name w:val="גוף טקסט 2 תו"/>
    <w:basedOn w:val="a0"/>
    <w:link w:val="2"/>
    <w:rsid w:val="00E2618B"/>
    <w:rPr>
      <w:rFonts w:ascii="Arial" w:eastAsia="Times New Roman" w:hAnsi="Arial" w:cs="David"/>
      <w:i/>
      <w:szCs w:val="24"/>
      <w:lang w:eastAsia="he-IL"/>
    </w:rPr>
  </w:style>
  <w:style w:type="paragraph" w:customStyle="1" w:styleId="1">
    <w:name w:val="ביבליוגרפיה 1"/>
    <w:basedOn w:val="a3"/>
    <w:link w:val="10"/>
    <w:qFormat/>
    <w:rsid w:val="00E2618B"/>
    <w:pPr>
      <w:numPr>
        <w:numId w:val="1"/>
      </w:numPr>
      <w:suppressAutoHyphens/>
      <w:autoSpaceDN w:val="0"/>
      <w:spacing w:after="120"/>
      <w:ind w:left="357" w:right="357" w:hanging="357"/>
      <w:jc w:val="both"/>
      <w:textAlignment w:val="baseline"/>
    </w:pPr>
    <w:rPr>
      <w:rFonts w:asciiTheme="minorBidi" w:eastAsia="Batang" w:hAnsiTheme="minorBidi" w:cstheme="minorBidi"/>
      <w:sz w:val="20"/>
      <w:szCs w:val="20"/>
      <w:lang w:eastAsia="ko-KR"/>
    </w:rPr>
  </w:style>
  <w:style w:type="character" w:customStyle="1" w:styleId="10">
    <w:name w:val="ביבליוגרפיה 1 תו"/>
    <w:basedOn w:val="a0"/>
    <w:link w:val="1"/>
    <w:rsid w:val="00E2618B"/>
    <w:rPr>
      <w:rFonts w:asciiTheme="minorBidi" w:eastAsia="Batang" w:hAnsiTheme="minorBidi" w:cstheme="minorBidi"/>
      <w:sz w:val="20"/>
      <w:szCs w:val="20"/>
      <w:lang w:eastAsia="ko-KR"/>
    </w:rPr>
  </w:style>
  <w:style w:type="paragraph" w:styleId="a3">
    <w:name w:val="Bibliography"/>
    <w:basedOn w:val="a"/>
    <w:next w:val="a"/>
    <w:uiPriority w:val="37"/>
    <w:semiHidden/>
    <w:unhideWhenUsed/>
    <w:rsid w:val="00E2618B"/>
  </w:style>
  <w:style w:type="paragraph" w:styleId="a4">
    <w:name w:val="header"/>
    <w:basedOn w:val="a"/>
    <w:link w:val="a5"/>
    <w:uiPriority w:val="99"/>
    <w:unhideWhenUsed/>
    <w:rsid w:val="005E352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E3528"/>
  </w:style>
  <w:style w:type="paragraph" w:styleId="a6">
    <w:name w:val="footer"/>
    <w:basedOn w:val="a"/>
    <w:link w:val="a7"/>
    <w:uiPriority w:val="99"/>
    <w:unhideWhenUsed/>
    <w:rsid w:val="005E352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E3528"/>
  </w:style>
  <w:style w:type="paragraph" w:styleId="a8">
    <w:name w:val="Balloon Text"/>
    <w:basedOn w:val="a"/>
    <w:link w:val="a9"/>
    <w:uiPriority w:val="99"/>
    <w:semiHidden/>
    <w:unhideWhenUsed/>
    <w:rsid w:val="005E352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E3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E Na Pro" w:eastAsiaTheme="minorHAnsi" w:hAnsi="OE Na Pro" w:cs="OE Na Pro"/>
        <w:sz w:val="22"/>
        <w:szCs w:val="22"/>
        <w:lang w:val="en-US" w:eastAsia="en-US" w:bidi="he-IL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618B"/>
    <w:pPr>
      <w:suppressAutoHyphens/>
      <w:autoSpaceDN w:val="0"/>
      <w:bidi/>
      <w:spacing w:after="120" w:line="480" w:lineRule="auto"/>
      <w:jc w:val="left"/>
      <w:textAlignment w:val="baseline"/>
    </w:pPr>
    <w:rPr>
      <w:rFonts w:ascii="Arial" w:eastAsia="Times New Roman" w:hAnsi="Arial" w:cs="David"/>
      <w:i/>
      <w:szCs w:val="24"/>
      <w:lang w:eastAsia="he-IL"/>
    </w:rPr>
  </w:style>
  <w:style w:type="character" w:customStyle="1" w:styleId="20">
    <w:name w:val="גוף טקסט 2 תו"/>
    <w:basedOn w:val="a0"/>
    <w:link w:val="2"/>
    <w:rsid w:val="00E2618B"/>
    <w:rPr>
      <w:rFonts w:ascii="Arial" w:eastAsia="Times New Roman" w:hAnsi="Arial" w:cs="David"/>
      <w:i/>
      <w:szCs w:val="24"/>
      <w:lang w:eastAsia="he-IL"/>
    </w:rPr>
  </w:style>
  <w:style w:type="paragraph" w:customStyle="1" w:styleId="1">
    <w:name w:val="ביבליוגרפיה 1"/>
    <w:basedOn w:val="a3"/>
    <w:link w:val="10"/>
    <w:qFormat/>
    <w:rsid w:val="00E2618B"/>
    <w:pPr>
      <w:numPr>
        <w:numId w:val="1"/>
      </w:numPr>
      <w:suppressAutoHyphens/>
      <w:autoSpaceDN w:val="0"/>
      <w:spacing w:after="120"/>
      <w:ind w:left="357" w:right="357" w:hanging="357"/>
      <w:jc w:val="both"/>
      <w:textAlignment w:val="baseline"/>
    </w:pPr>
    <w:rPr>
      <w:rFonts w:asciiTheme="minorBidi" w:eastAsia="Batang" w:hAnsiTheme="minorBidi" w:cstheme="minorBidi"/>
      <w:sz w:val="20"/>
      <w:szCs w:val="20"/>
      <w:lang w:eastAsia="ko-KR"/>
    </w:rPr>
  </w:style>
  <w:style w:type="character" w:customStyle="1" w:styleId="10">
    <w:name w:val="ביבליוגרפיה 1 תו"/>
    <w:basedOn w:val="a0"/>
    <w:link w:val="1"/>
    <w:rsid w:val="00E2618B"/>
    <w:rPr>
      <w:rFonts w:asciiTheme="minorBidi" w:eastAsia="Batang" w:hAnsiTheme="minorBidi" w:cstheme="minorBidi"/>
      <w:sz w:val="20"/>
      <w:szCs w:val="20"/>
      <w:lang w:eastAsia="ko-KR"/>
    </w:rPr>
  </w:style>
  <w:style w:type="paragraph" w:styleId="a3">
    <w:name w:val="Bibliography"/>
    <w:basedOn w:val="a"/>
    <w:next w:val="a"/>
    <w:uiPriority w:val="37"/>
    <w:semiHidden/>
    <w:unhideWhenUsed/>
    <w:rsid w:val="00E2618B"/>
  </w:style>
  <w:style w:type="paragraph" w:styleId="a4">
    <w:name w:val="header"/>
    <w:basedOn w:val="a"/>
    <w:link w:val="a5"/>
    <w:uiPriority w:val="99"/>
    <w:unhideWhenUsed/>
    <w:rsid w:val="005E352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E3528"/>
  </w:style>
  <w:style w:type="paragraph" w:styleId="a6">
    <w:name w:val="footer"/>
    <w:basedOn w:val="a"/>
    <w:link w:val="a7"/>
    <w:uiPriority w:val="99"/>
    <w:unhideWhenUsed/>
    <w:rsid w:val="005E352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E3528"/>
  </w:style>
  <w:style w:type="paragraph" w:styleId="a8">
    <w:name w:val="Balloon Text"/>
    <w:basedOn w:val="a"/>
    <w:link w:val="a9"/>
    <w:uiPriority w:val="99"/>
    <w:semiHidden/>
    <w:unhideWhenUsed/>
    <w:rsid w:val="005E352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E3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4220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Gitit Aizenshtein</dc:creator>
  <cp:lastModifiedBy>Gitit Aizenshtein</cp:lastModifiedBy>
  <cp:revision>2</cp:revision>
  <dcterms:created xsi:type="dcterms:W3CDTF">2018-08-28T08:45:00Z</dcterms:created>
  <dcterms:modified xsi:type="dcterms:W3CDTF">2018-08-28T08:47:00Z</dcterms:modified>
</cp:coreProperties>
</file>