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91AFA" w:rsidRDefault="008B55DA">
      <w:pPr>
        <w:pStyle w:val="p1"/>
        <w:bidi/>
        <w:jc w:val="left"/>
        <w:rPr>
          <w:rFonts w:ascii="Lucida Grande" w:eastAsia="Lucida Grande" w:hAnsi="Lucida Grande" w:cs="Lucida Grande" w:hint="default"/>
          <w:rtl/>
        </w:rPr>
      </w:pPr>
      <w:r>
        <w:rPr>
          <w:rFonts w:cs="Times New Roman"/>
          <w:b/>
          <w:bCs/>
          <w:color w:val="000000"/>
          <w:sz w:val="22"/>
          <w:szCs w:val="22"/>
          <w:u w:color="000000"/>
          <w:rtl/>
          <w:lang w:val="he-IL"/>
        </w:rPr>
        <w:t>שם</w:t>
      </w:r>
      <w:r>
        <w:rPr>
          <w:rFonts w:ascii="Calibri" w:eastAsia="Calibri" w:hAnsi="Calibri" w:cs="Calibri"/>
          <w:b/>
          <w:bCs/>
          <w:color w:val="000000"/>
          <w:sz w:val="22"/>
          <w:szCs w:val="22"/>
          <w:u w:color="000000"/>
        </w:rPr>
        <w:t xml:space="preserve"> </w:t>
      </w:r>
      <w:r>
        <w:rPr>
          <w:rFonts w:cs="Times New Roman"/>
          <w:b/>
          <w:bCs/>
          <w:color w:val="000000"/>
          <w:sz w:val="22"/>
          <w:szCs w:val="22"/>
          <w:u w:color="000000"/>
          <w:rtl/>
          <w:lang w:val="he-IL"/>
        </w:rPr>
        <w:t>המרצה</w:t>
      </w:r>
      <w:r>
        <w:rPr>
          <w:rFonts w:ascii="Lucida Grande" w:hAnsi="Lucida Grande"/>
          <w:b/>
          <w:bCs/>
          <w:color w:val="000000"/>
          <w:sz w:val="22"/>
          <w:szCs w:val="22"/>
          <w:u w:color="000000"/>
          <w:rtl/>
          <w:lang w:val="he-IL"/>
        </w:rPr>
        <w:t>:</w:t>
      </w:r>
      <w:r>
        <w:rPr>
          <w:rFonts w:cs="Times New Roman"/>
          <w:color w:val="000000"/>
          <w:sz w:val="22"/>
          <w:szCs w:val="22"/>
          <w:u w:color="000000"/>
          <w:rtl/>
          <w:lang w:val="he-IL"/>
        </w:rPr>
        <w:t xml:space="preserve"> עודד עזר</w:t>
      </w:r>
    </w:p>
    <w:p w:rsidR="00191AFA" w:rsidRDefault="008B55DA">
      <w:pPr>
        <w:pStyle w:val="p1"/>
        <w:bidi/>
        <w:jc w:val="left"/>
        <w:rPr>
          <w:rFonts w:ascii="Lucida Grande" w:eastAsia="Lucida Grande" w:hAnsi="Lucida Grande" w:cs="Lucida Grande" w:hint="default"/>
          <w:b/>
          <w:bCs/>
          <w:color w:val="000000"/>
          <w:sz w:val="22"/>
          <w:szCs w:val="22"/>
          <w:u w:color="000000"/>
          <w:rtl/>
        </w:rPr>
      </w:pPr>
      <w:r>
        <w:rPr>
          <w:rFonts w:cs="Times New Roman"/>
          <w:b/>
          <w:bCs/>
          <w:color w:val="000000"/>
          <w:sz w:val="22"/>
          <w:szCs w:val="22"/>
          <w:u w:color="000000"/>
          <w:rtl/>
          <w:lang w:val="he-IL"/>
        </w:rPr>
        <w:t>שם</w:t>
      </w:r>
      <w:r>
        <w:rPr>
          <w:rFonts w:ascii="Calibri" w:eastAsia="Calibri" w:hAnsi="Calibri" w:cs="Calibri"/>
          <w:b/>
          <w:bCs/>
          <w:color w:val="000000"/>
          <w:sz w:val="22"/>
          <w:szCs w:val="22"/>
          <w:u w:color="000000"/>
        </w:rPr>
        <w:t xml:space="preserve"> </w:t>
      </w:r>
      <w:r>
        <w:rPr>
          <w:rFonts w:cs="Times New Roman"/>
          <w:b/>
          <w:bCs/>
          <w:color w:val="000000"/>
          <w:sz w:val="22"/>
          <w:szCs w:val="22"/>
          <w:u w:color="000000"/>
          <w:rtl/>
          <w:lang w:val="he-IL"/>
        </w:rPr>
        <w:t>הקורס</w:t>
      </w:r>
      <w:r>
        <w:rPr>
          <w:rFonts w:ascii="Lucida Grande" w:hAnsi="Lucida Grande"/>
          <w:b/>
          <w:bCs/>
          <w:color w:val="000000"/>
          <w:sz w:val="22"/>
          <w:szCs w:val="22"/>
          <w:u w:color="000000"/>
          <w:rtl/>
          <w:lang w:val="he-IL"/>
        </w:rPr>
        <w:t>:</w:t>
      </w:r>
      <w:r>
        <w:rPr>
          <w:rFonts w:cs="Times New Roman"/>
          <w:color w:val="000000"/>
          <w:sz w:val="22"/>
          <w:szCs w:val="22"/>
          <w:u w:color="000000"/>
          <w:rtl/>
          <w:lang w:val="he-IL"/>
        </w:rPr>
        <w:t xml:space="preserve"> עיצוב טיפוגרפי לסביבת מסך </w:t>
      </w:r>
    </w:p>
    <w:p w:rsidR="00191AFA" w:rsidRDefault="00191AFA">
      <w:pPr>
        <w:pStyle w:val="p1"/>
        <w:bidi/>
        <w:jc w:val="left"/>
        <w:rPr>
          <w:rFonts w:ascii="Calibri" w:eastAsia="Calibri" w:hAnsi="Calibri" w:cs="Calibri" w:hint="default"/>
          <w:color w:val="000000"/>
          <w:sz w:val="22"/>
          <w:szCs w:val="22"/>
          <w:u w:color="000000"/>
          <w:rtl/>
        </w:rPr>
      </w:pPr>
    </w:p>
    <w:p w:rsidR="00191AFA" w:rsidRDefault="008B55DA">
      <w:pPr>
        <w:pStyle w:val="BodyA"/>
        <w:bidi/>
        <w:rPr>
          <w:sz w:val="22"/>
          <w:szCs w:val="22"/>
          <w:rtl/>
        </w:rPr>
      </w:pPr>
      <w:r>
        <w:rPr>
          <w:b/>
          <w:bCs/>
          <w:sz w:val="22"/>
          <w:szCs w:val="22"/>
          <w:rtl/>
        </w:rPr>
        <w:t>אופן</w:t>
      </w:r>
      <w:r>
        <w:rPr>
          <w:rFonts w:ascii="Calibri" w:eastAsia="Calibri" w:hAnsi="Calibri" w:cs="Calibri"/>
          <w:b/>
          <w:bCs/>
          <w:sz w:val="22"/>
          <w:szCs w:val="22"/>
          <w:rtl/>
        </w:rPr>
        <w:t xml:space="preserve"> </w:t>
      </w:r>
      <w:r>
        <w:rPr>
          <w:b/>
          <w:bCs/>
          <w:sz w:val="22"/>
          <w:szCs w:val="22"/>
          <w:rtl/>
        </w:rPr>
        <w:t>הוראה</w:t>
      </w:r>
      <w:r>
        <w:rPr>
          <w:rFonts w:ascii="Calibri" w:eastAsia="Calibri" w:hAnsi="Calibri" w:cs="Calibri"/>
          <w:b/>
          <w:bCs/>
          <w:sz w:val="22"/>
          <w:szCs w:val="22"/>
          <w:rtl/>
        </w:rPr>
        <w:t>:</w:t>
      </w:r>
      <w:r>
        <w:rPr>
          <w:sz w:val="22"/>
          <w:szCs w:val="22"/>
          <w:rtl/>
        </w:rPr>
        <w:t xml:space="preserve"> שיעור</w:t>
      </w:r>
      <w:r>
        <w:rPr>
          <w:rFonts w:ascii="Calibri" w:eastAsia="Calibri" w:hAnsi="Calibri" w:cs="Calibri"/>
          <w:sz w:val="22"/>
          <w:szCs w:val="22"/>
          <w:rtl/>
        </w:rPr>
        <w:t xml:space="preserve"> </w:t>
      </w:r>
      <w:r>
        <w:rPr>
          <w:sz w:val="22"/>
          <w:szCs w:val="22"/>
          <w:rtl/>
        </w:rPr>
        <w:t>וסטודיו</w:t>
      </w:r>
    </w:p>
    <w:p w:rsidR="00191AFA" w:rsidRDefault="008B55DA">
      <w:pPr>
        <w:pStyle w:val="BodyA"/>
        <w:bidi/>
        <w:rPr>
          <w:sz w:val="22"/>
          <w:szCs w:val="22"/>
          <w:rtl/>
        </w:rPr>
      </w:pPr>
      <w:r>
        <w:rPr>
          <w:b/>
          <w:bCs/>
          <w:sz w:val="22"/>
          <w:szCs w:val="22"/>
          <w:rtl/>
        </w:rPr>
        <w:t>שעות</w:t>
      </w:r>
      <w:r>
        <w:rPr>
          <w:rFonts w:ascii="Calibri" w:eastAsia="Calibri" w:hAnsi="Calibri" w:cs="Calibri"/>
          <w:b/>
          <w:bCs/>
          <w:sz w:val="22"/>
          <w:szCs w:val="22"/>
          <w:rtl/>
        </w:rPr>
        <w:t xml:space="preserve"> </w:t>
      </w:r>
      <w:r>
        <w:rPr>
          <w:b/>
          <w:bCs/>
          <w:sz w:val="22"/>
          <w:szCs w:val="22"/>
          <w:rtl/>
        </w:rPr>
        <w:t>שבועיות:</w:t>
      </w:r>
      <w:r>
        <w:rPr>
          <w:sz w:val="22"/>
          <w:szCs w:val="22"/>
          <w:rtl/>
        </w:rPr>
        <w:t xml:space="preserve"> 4 ש״ס</w:t>
      </w:r>
    </w:p>
    <w:p w:rsidR="00191AFA" w:rsidRDefault="008B55DA">
      <w:pPr>
        <w:pStyle w:val="BodyA"/>
        <w:bidi/>
        <w:rPr>
          <w:rFonts w:ascii="Calibri" w:eastAsia="Calibri" w:hAnsi="Calibri" w:cs="Calibri"/>
          <w:sz w:val="22"/>
          <w:szCs w:val="22"/>
          <w:rtl/>
        </w:rPr>
      </w:pPr>
      <w:r>
        <w:rPr>
          <w:b/>
          <w:bCs/>
          <w:sz w:val="22"/>
          <w:szCs w:val="22"/>
          <w:rtl/>
        </w:rPr>
        <w:t>נקודות</w:t>
      </w:r>
      <w:r>
        <w:rPr>
          <w:rFonts w:ascii="Calibri" w:eastAsia="Calibri" w:hAnsi="Calibri" w:cs="Calibri"/>
          <w:b/>
          <w:bCs/>
          <w:sz w:val="22"/>
          <w:szCs w:val="22"/>
          <w:rtl/>
        </w:rPr>
        <w:t xml:space="preserve"> </w:t>
      </w:r>
      <w:r>
        <w:rPr>
          <w:b/>
          <w:bCs/>
          <w:sz w:val="22"/>
          <w:szCs w:val="22"/>
          <w:rtl/>
        </w:rPr>
        <w:t>זכות:</w:t>
      </w:r>
      <w:r>
        <w:rPr>
          <w:sz w:val="22"/>
          <w:szCs w:val="22"/>
          <w:rtl/>
        </w:rPr>
        <w:t xml:space="preserve"> 2.5 נ״ז</w:t>
      </w:r>
      <w:r>
        <w:rPr>
          <w:rFonts w:ascii="Calibri" w:eastAsia="Calibri" w:hAnsi="Calibri" w:cs="Calibri"/>
          <w:sz w:val="22"/>
          <w:szCs w:val="22"/>
          <w:rtl/>
        </w:rPr>
        <w:t xml:space="preserve"> </w:t>
      </w:r>
    </w:p>
    <w:p w:rsidR="008B55DA" w:rsidRDefault="008B55DA" w:rsidP="008B55DA">
      <w:pPr>
        <w:pStyle w:val="BodyA"/>
        <w:bidi/>
        <w:rPr>
          <w:rFonts w:ascii="Calibri" w:eastAsia="Calibri" w:hAnsi="Calibri" w:cs="Calibri"/>
          <w:sz w:val="22"/>
          <w:szCs w:val="22"/>
          <w:rtl/>
        </w:rPr>
      </w:pPr>
    </w:p>
    <w:p w:rsidR="008B55DA" w:rsidRPr="008B55DA" w:rsidRDefault="008B55DA" w:rsidP="005D1AD9">
      <w:pPr>
        <w:pStyle w:val="p1"/>
        <w:bidi/>
        <w:spacing w:after="200" w:line="276" w:lineRule="auto"/>
        <w:jc w:val="left"/>
        <w:rPr>
          <w:rFonts w:ascii="Times New Roman" w:eastAsia="Times New Roman" w:hAnsi="Times New Roman" w:cs="Times New Roman" w:hint="default"/>
          <w:b/>
          <w:bCs/>
          <w:color w:val="000000"/>
          <w:sz w:val="22"/>
          <w:szCs w:val="22"/>
          <w:u w:color="000000"/>
          <w:rtl/>
        </w:rPr>
      </w:pPr>
      <w:r>
        <w:rPr>
          <w:rFonts w:ascii="Times New Roman" w:eastAsia="Times New Roman" w:hAnsi="Times New Roman" w:cs="Times New Roman"/>
          <w:b/>
          <w:bCs/>
          <w:color w:val="000000"/>
          <w:sz w:val="22"/>
          <w:szCs w:val="22"/>
          <w:u w:color="000000"/>
          <w:rtl/>
          <w:cs/>
        </w:rPr>
        <w:t>דרישות קדם</w:t>
      </w:r>
      <w:r>
        <w:rPr>
          <w:rFonts w:ascii="Times New Roman" w:eastAsia="Times New Roman" w:hAnsi="Times New Roman" w:cs="Times New Roman"/>
          <w:b/>
          <w:bCs/>
          <w:color w:val="000000"/>
          <w:sz w:val="22"/>
          <w:szCs w:val="22"/>
          <w:u w:color="000000"/>
        </w:rPr>
        <w:t>:</w:t>
      </w:r>
      <w:r>
        <w:rPr>
          <w:rFonts w:ascii="Times New Roman" w:eastAsia="Times New Roman" w:hAnsi="Times New Roman" w:cs="Times New Roman"/>
          <w:color w:val="000000"/>
          <w:sz w:val="22"/>
          <w:szCs w:val="22"/>
          <w:u w:color="000000"/>
        </w:rPr>
        <w:t xml:space="preserve"> </w:t>
      </w:r>
      <w:r>
        <w:rPr>
          <w:rFonts w:ascii="Times New Roman" w:eastAsia="Times New Roman" w:hAnsi="Times New Roman" w:cs="Times New Roman"/>
          <w:color w:val="000000"/>
          <w:sz w:val="22"/>
          <w:szCs w:val="22"/>
          <w:u w:color="000000"/>
          <w:rtl/>
          <w:lang w:val="he-IL"/>
        </w:rPr>
        <w:t xml:space="preserve">עמידה בחובות קורסי החובה מספר קורס-031252 </w:t>
      </w:r>
      <w:bookmarkStart w:id="0" w:name="_GoBack"/>
      <w:bookmarkEnd w:id="0"/>
    </w:p>
    <w:p w:rsidR="00191AFA" w:rsidRDefault="00191AFA">
      <w:pPr>
        <w:pStyle w:val="BodyA"/>
        <w:bidi/>
        <w:rPr>
          <w:sz w:val="22"/>
          <w:szCs w:val="22"/>
          <w:rtl/>
        </w:rPr>
      </w:pPr>
    </w:p>
    <w:p w:rsidR="00191AFA" w:rsidRDefault="008B55DA">
      <w:pPr>
        <w:pStyle w:val="BodyA"/>
        <w:bidi/>
        <w:rPr>
          <w:sz w:val="22"/>
          <w:szCs w:val="22"/>
          <w:rtl/>
        </w:rPr>
      </w:pPr>
      <w:r>
        <w:rPr>
          <w:b/>
          <w:bCs/>
          <w:sz w:val="22"/>
          <w:szCs w:val="22"/>
          <w:rtl/>
        </w:rPr>
        <w:t>מטרת</w:t>
      </w:r>
      <w:r>
        <w:rPr>
          <w:rFonts w:ascii="Calibri" w:eastAsia="Calibri" w:hAnsi="Calibri" w:cs="Calibri"/>
          <w:b/>
          <w:bCs/>
          <w:sz w:val="22"/>
          <w:szCs w:val="22"/>
          <w:rtl/>
        </w:rPr>
        <w:t xml:space="preserve"> </w:t>
      </w:r>
      <w:r>
        <w:rPr>
          <w:b/>
          <w:bCs/>
          <w:sz w:val="22"/>
          <w:szCs w:val="22"/>
          <w:rtl/>
        </w:rPr>
        <w:t>הקורס</w:t>
      </w:r>
      <w:r>
        <w:rPr>
          <w:rFonts w:ascii="Calibri" w:eastAsia="Calibri" w:hAnsi="Calibri" w:cs="Calibri"/>
          <w:b/>
          <w:bCs/>
          <w:sz w:val="22"/>
          <w:szCs w:val="22"/>
          <w:rtl/>
        </w:rPr>
        <w:t xml:space="preserve">: </w:t>
      </w:r>
      <w:r>
        <w:rPr>
          <w:sz w:val="22"/>
          <w:szCs w:val="22"/>
          <w:rtl/>
        </w:rPr>
        <w:t>מטרת הקורס</w:t>
      </w:r>
      <w:r>
        <w:rPr>
          <w:b/>
          <w:bCs/>
          <w:sz w:val="22"/>
          <w:szCs w:val="22"/>
          <w:rtl/>
        </w:rPr>
        <w:t xml:space="preserve"> </w:t>
      </w:r>
      <w:r>
        <w:rPr>
          <w:sz w:val="22"/>
          <w:szCs w:val="22"/>
          <w:rtl/>
        </w:rPr>
        <w:t>הקניית כלים לעיצוב טיפוגרפי המתבסס על עקרונות האות העברית במדיום המסך. הקורס בא להקנות ללומדים בו יכולת לניהול עיצוב טיפוגרפי מורכב בסביבת המסך; הקניית שיטות מחקר בשדה הטיפוגרפיה ויצירה טיפוגרפית אישית ומקורית. מטרת הקורס לאפשר התנסות וחיפוש אחר שפה טיפוגרפית מקורית וחדשנית מתוך הכרת השוני העקרוני שבין האות הלטינית והאות העברית. העמקת הידע בעקרונות העבודה עם גריד בסביבת מסך, תנועת טקסט על ציר זמן המשקף תכנים מגוונים.</w:t>
      </w:r>
    </w:p>
    <w:p w:rsidR="00191AFA" w:rsidRDefault="00191AFA">
      <w:pPr>
        <w:pStyle w:val="BodyA"/>
        <w:bidi/>
        <w:rPr>
          <w:sz w:val="22"/>
          <w:szCs w:val="22"/>
          <w:rtl/>
        </w:rPr>
      </w:pPr>
    </w:p>
    <w:p w:rsidR="00191AFA" w:rsidRDefault="008B55DA">
      <w:pPr>
        <w:pStyle w:val="BodyA"/>
        <w:bidi/>
        <w:rPr>
          <w:b/>
          <w:bCs/>
          <w:sz w:val="22"/>
          <w:szCs w:val="22"/>
          <w:rtl/>
        </w:rPr>
      </w:pPr>
      <w:r>
        <w:rPr>
          <w:b/>
          <w:bCs/>
          <w:sz w:val="22"/>
          <w:szCs w:val="22"/>
          <w:rtl/>
        </w:rPr>
        <w:t>תכני הקורס</w:t>
      </w:r>
      <w:r>
        <w:rPr>
          <w:rFonts w:ascii="Calibri" w:eastAsia="Calibri" w:hAnsi="Calibri" w:cs="Calibri"/>
          <w:b/>
          <w:bCs/>
          <w:sz w:val="22"/>
          <w:szCs w:val="22"/>
          <w:rtl/>
        </w:rPr>
        <w:t>:</w:t>
      </w:r>
      <w:r>
        <w:rPr>
          <w:b/>
          <w:bCs/>
          <w:sz w:val="22"/>
          <w:szCs w:val="22"/>
          <w:rtl/>
        </w:rPr>
        <w:t xml:space="preserve"> </w:t>
      </w:r>
    </w:p>
    <w:p w:rsidR="00191AFA" w:rsidRDefault="008B55DA">
      <w:pPr>
        <w:pStyle w:val="BodyA"/>
        <w:bidi/>
        <w:rPr>
          <w:sz w:val="22"/>
          <w:szCs w:val="22"/>
          <w:rtl/>
        </w:rPr>
      </w:pPr>
      <w:r>
        <w:rPr>
          <w:sz w:val="22"/>
          <w:szCs w:val="22"/>
          <w:rtl/>
        </w:rPr>
        <w:t xml:space="preserve">1. </w:t>
      </w:r>
      <w:proofErr w:type="spellStart"/>
      <w:r>
        <w:rPr>
          <w:sz w:val="22"/>
          <w:szCs w:val="22"/>
          <w:rtl/>
        </w:rPr>
        <w:t>אפדייט</w:t>
      </w:r>
      <w:proofErr w:type="spellEnd"/>
      <w:r>
        <w:rPr>
          <w:sz w:val="22"/>
          <w:szCs w:val="22"/>
          <w:rtl/>
        </w:rPr>
        <w:t xml:space="preserve"> ללוגו אינטראקטיבי / או / תרגום חזותי של </w:t>
      </w:r>
      <w:proofErr w:type="spellStart"/>
      <w:r>
        <w:rPr>
          <w:sz w:val="22"/>
          <w:szCs w:val="22"/>
          <w:rtl/>
        </w:rPr>
        <w:t>לוגוטייפ</w:t>
      </w:r>
      <w:proofErr w:type="spellEnd"/>
      <w:r>
        <w:rPr>
          <w:sz w:val="22"/>
          <w:szCs w:val="22"/>
          <w:rtl/>
        </w:rPr>
        <w:t xml:space="preserve"> משפה זרה לעברית</w:t>
      </w:r>
    </w:p>
    <w:p w:rsidR="00191AFA" w:rsidRDefault="008B55DA">
      <w:pPr>
        <w:pStyle w:val="BodyA"/>
        <w:bidi/>
        <w:rPr>
          <w:sz w:val="22"/>
          <w:szCs w:val="22"/>
          <w:rtl/>
        </w:rPr>
      </w:pPr>
      <w:r>
        <w:rPr>
          <w:sz w:val="22"/>
          <w:szCs w:val="22"/>
          <w:rtl/>
        </w:rPr>
        <w:t>2. עיצוב טיפוגרפי לטופס אינטרנטי</w:t>
      </w:r>
    </w:p>
    <w:p w:rsidR="00191AFA" w:rsidRDefault="008B55DA">
      <w:pPr>
        <w:pStyle w:val="BodyA"/>
        <w:bidi/>
        <w:rPr>
          <w:sz w:val="22"/>
          <w:szCs w:val="22"/>
          <w:rtl/>
        </w:rPr>
      </w:pPr>
      <w:r>
        <w:rPr>
          <w:sz w:val="22"/>
          <w:szCs w:val="22"/>
          <w:rtl/>
        </w:rPr>
        <w:t>3. יצירת פתיח או קדימון טיפוגרפי לסרט עלילתי או תיעודי קיים.</w:t>
      </w:r>
    </w:p>
    <w:p w:rsidR="00191AFA" w:rsidRDefault="00191AFA">
      <w:pPr>
        <w:pStyle w:val="BodyA"/>
        <w:bidi/>
        <w:rPr>
          <w:sz w:val="22"/>
          <w:szCs w:val="22"/>
          <w:rtl/>
        </w:rPr>
      </w:pPr>
    </w:p>
    <w:p w:rsidR="00191AFA" w:rsidRDefault="008B55DA">
      <w:pPr>
        <w:pStyle w:val="BodyA"/>
        <w:bidi/>
        <w:rPr>
          <w:b/>
          <w:bCs/>
          <w:sz w:val="22"/>
          <w:szCs w:val="22"/>
          <w:rtl/>
        </w:rPr>
      </w:pPr>
      <w:r>
        <w:rPr>
          <w:b/>
          <w:bCs/>
          <w:sz w:val="22"/>
          <w:szCs w:val="22"/>
          <w:rtl/>
        </w:rPr>
        <w:t>פירוט השיעורים</w:t>
      </w:r>
      <w:r>
        <w:rPr>
          <w:rFonts w:ascii="Calibri" w:eastAsia="Calibri" w:hAnsi="Calibri" w:cs="Calibri"/>
          <w:b/>
          <w:bCs/>
          <w:sz w:val="22"/>
          <w:szCs w:val="22"/>
          <w:rtl/>
        </w:rPr>
        <w:t>:</w:t>
      </w:r>
      <w:r>
        <w:rPr>
          <w:b/>
          <w:bCs/>
          <w:sz w:val="22"/>
          <w:szCs w:val="22"/>
          <w:rtl/>
        </w:rPr>
        <w:t xml:space="preserve"> </w:t>
      </w:r>
    </w:p>
    <w:p w:rsidR="00191AFA" w:rsidRDefault="008B55DA">
      <w:pPr>
        <w:pStyle w:val="BodyA"/>
        <w:bidi/>
        <w:rPr>
          <w:sz w:val="22"/>
          <w:szCs w:val="22"/>
          <w:rtl/>
        </w:rPr>
      </w:pPr>
      <w:r>
        <w:rPr>
          <w:sz w:val="22"/>
          <w:szCs w:val="22"/>
          <w:rtl/>
        </w:rPr>
        <w:t xml:space="preserve">תרגיל 1: </w:t>
      </w:r>
      <w:proofErr w:type="spellStart"/>
      <w:r>
        <w:rPr>
          <w:sz w:val="22"/>
          <w:szCs w:val="22"/>
          <w:rtl/>
        </w:rPr>
        <w:t>אפדייט</w:t>
      </w:r>
      <w:proofErr w:type="spellEnd"/>
      <w:r>
        <w:rPr>
          <w:sz w:val="22"/>
          <w:szCs w:val="22"/>
          <w:rtl/>
        </w:rPr>
        <w:t xml:space="preserve"> ללוגו אינטראקטיבי / או / תרגום חזותי של </w:t>
      </w:r>
      <w:proofErr w:type="spellStart"/>
      <w:r>
        <w:rPr>
          <w:sz w:val="22"/>
          <w:szCs w:val="22"/>
          <w:rtl/>
        </w:rPr>
        <w:t>לוגוטייפ</w:t>
      </w:r>
      <w:proofErr w:type="spellEnd"/>
      <w:r>
        <w:rPr>
          <w:sz w:val="22"/>
          <w:szCs w:val="22"/>
          <w:rtl/>
        </w:rPr>
        <w:t xml:space="preserve"> משפה זרה לעברית – 4 שעורים</w:t>
      </w:r>
    </w:p>
    <w:p w:rsidR="00191AFA" w:rsidRDefault="008B55DA">
      <w:pPr>
        <w:pStyle w:val="BodyA"/>
        <w:bidi/>
        <w:rPr>
          <w:sz w:val="22"/>
          <w:szCs w:val="22"/>
          <w:rtl/>
        </w:rPr>
      </w:pPr>
      <w:r>
        <w:rPr>
          <w:sz w:val="22"/>
          <w:szCs w:val="22"/>
          <w:rtl/>
        </w:rPr>
        <w:t xml:space="preserve">שיעור 1 עבודה על ערכי המותג / לימוד עקרונות האות העברית (שלדים </w:t>
      </w:r>
      <w:proofErr w:type="spellStart"/>
      <w:r>
        <w:rPr>
          <w:sz w:val="22"/>
          <w:szCs w:val="22"/>
          <w:rtl/>
        </w:rPr>
        <w:t>וסיגנוּן</w:t>
      </w:r>
      <w:proofErr w:type="spellEnd"/>
      <w:r>
        <w:rPr>
          <w:sz w:val="22"/>
          <w:szCs w:val="22"/>
          <w:rtl/>
        </w:rPr>
        <w:t>)</w:t>
      </w:r>
    </w:p>
    <w:p w:rsidR="00191AFA" w:rsidRDefault="008B55DA">
      <w:pPr>
        <w:pStyle w:val="BodyA"/>
        <w:bidi/>
        <w:rPr>
          <w:sz w:val="22"/>
          <w:szCs w:val="22"/>
          <w:rtl/>
        </w:rPr>
      </w:pPr>
      <w:r>
        <w:rPr>
          <w:sz w:val="22"/>
          <w:szCs w:val="22"/>
          <w:rtl/>
        </w:rPr>
        <w:t>שיעור 2 סקיצות ראשוניות</w:t>
      </w:r>
    </w:p>
    <w:p w:rsidR="00191AFA" w:rsidRDefault="008B55DA">
      <w:pPr>
        <w:pStyle w:val="BodyA"/>
        <w:bidi/>
        <w:rPr>
          <w:sz w:val="22"/>
          <w:szCs w:val="22"/>
          <w:rtl/>
        </w:rPr>
      </w:pPr>
      <w:r>
        <w:rPr>
          <w:sz w:val="22"/>
          <w:szCs w:val="22"/>
          <w:rtl/>
        </w:rPr>
        <w:t>שיעור 3 סקיצות מתקדמות ויצירת סרטון הדגמה</w:t>
      </w:r>
    </w:p>
    <w:p w:rsidR="00191AFA" w:rsidRDefault="008B55DA">
      <w:pPr>
        <w:pStyle w:val="BodyA"/>
        <w:bidi/>
        <w:rPr>
          <w:sz w:val="22"/>
          <w:szCs w:val="22"/>
          <w:rtl/>
        </w:rPr>
      </w:pPr>
      <w:r>
        <w:rPr>
          <w:sz w:val="22"/>
          <w:szCs w:val="22"/>
          <w:rtl/>
        </w:rPr>
        <w:t>שיעור 4 הגשה. ההגשה כוללת את כל שלבי העבודה, וכן סרטון הדגמה</w:t>
      </w:r>
    </w:p>
    <w:p w:rsidR="00191AFA" w:rsidRDefault="00191AFA">
      <w:pPr>
        <w:pStyle w:val="BodyA"/>
        <w:bidi/>
        <w:rPr>
          <w:sz w:val="22"/>
          <w:szCs w:val="22"/>
          <w:rtl/>
        </w:rPr>
      </w:pPr>
    </w:p>
    <w:p w:rsidR="00191AFA" w:rsidRDefault="008B55DA">
      <w:pPr>
        <w:pStyle w:val="BodyA"/>
        <w:bidi/>
        <w:rPr>
          <w:sz w:val="22"/>
          <w:szCs w:val="22"/>
          <w:rtl/>
        </w:rPr>
      </w:pPr>
      <w:r>
        <w:rPr>
          <w:sz w:val="22"/>
          <w:szCs w:val="22"/>
          <w:rtl/>
        </w:rPr>
        <w:t>תרגיל 2: עיצוב טיפוגרפי לטופס אינטרנטי – 4 שעורים</w:t>
      </w:r>
    </w:p>
    <w:p w:rsidR="00191AFA" w:rsidRDefault="008B55DA">
      <w:pPr>
        <w:pStyle w:val="BodyA"/>
        <w:bidi/>
        <w:rPr>
          <w:sz w:val="22"/>
          <w:szCs w:val="22"/>
          <w:rtl/>
        </w:rPr>
      </w:pPr>
      <w:r>
        <w:rPr>
          <w:sz w:val="22"/>
          <w:szCs w:val="22"/>
          <w:rtl/>
        </w:rPr>
        <w:t>שיעור 5 גיבוש קונספט וסקיצות ראשוניות</w:t>
      </w:r>
    </w:p>
    <w:p w:rsidR="00191AFA" w:rsidRDefault="008B55DA">
      <w:pPr>
        <w:pStyle w:val="BodyA"/>
        <w:bidi/>
        <w:rPr>
          <w:sz w:val="22"/>
          <w:szCs w:val="22"/>
          <w:rtl/>
        </w:rPr>
      </w:pPr>
      <w:r>
        <w:rPr>
          <w:sz w:val="22"/>
          <w:szCs w:val="22"/>
          <w:rtl/>
        </w:rPr>
        <w:t>שיעור 6 שיעור 7 סקיצות מתקדמות</w:t>
      </w:r>
    </w:p>
    <w:p w:rsidR="00191AFA" w:rsidRDefault="008B55DA">
      <w:pPr>
        <w:pStyle w:val="BodyA"/>
        <w:bidi/>
        <w:rPr>
          <w:sz w:val="22"/>
          <w:szCs w:val="22"/>
          <w:rtl/>
        </w:rPr>
      </w:pPr>
      <w:r>
        <w:rPr>
          <w:sz w:val="22"/>
          <w:szCs w:val="22"/>
          <w:rtl/>
        </w:rPr>
        <w:t>שיעור 7 יצירת סרטון הדגמה</w:t>
      </w:r>
    </w:p>
    <w:p w:rsidR="00191AFA" w:rsidRDefault="008B55DA">
      <w:pPr>
        <w:pStyle w:val="BodyA"/>
        <w:bidi/>
        <w:rPr>
          <w:sz w:val="22"/>
          <w:szCs w:val="22"/>
          <w:rtl/>
        </w:rPr>
      </w:pPr>
      <w:r>
        <w:rPr>
          <w:sz w:val="22"/>
          <w:szCs w:val="22"/>
          <w:rtl/>
        </w:rPr>
        <w:t>שיעור 8 הגשה. ההגשה כוללת את כל שלבי העבודה, וכן סרטון הדגמה</w:t>
      </w:r>
    </w:p>
    <w:p w:rsidR="00191AFA" w:rsidRDefault="00191AFA">
      <w:pPr>
        <w:pStyle w:val="BodyA"/>
        <w:bidi/>
        <w:rPr>
          <w:sz w:val="22"/>
          <w:szCs w:val="22"/>
          <w:rtl/>
        </w:rPr>
      </w:pPr>
    </w:p>
    <w:p w:rsidR="00191AFA" w:rsidRDefault="008B55DA">
      <w:pPr>
        <w:pStyle w:val="BodyA"/>
        <w:bidi/>
        <w:rPr>
          <w:sz w:val="22"/>
          <w:szCs w:val="22"/>
          <w:rtl/>
        </w:rPr>
      </w:pPr>
      <w:r>
        <w:rPr>
          <w:sz w:val="22"/>
          <w:szCs w:val="22"/>
          <w:rtl/>
        </w:rPr>
        <w:t>תרגיל 3: יצירת פתיח/פרומו טיפוגרפי לסרט – 5 שעורים</w:t>
      </w:r>
    </w:p>
    <w:p w:rsidR="00191AFA" w:rsidRDefault="008B55DA">
      <w:pPr>
        <w:pStyle w:val="BodyA"/>
        <w:bidi/>
        <w:rPr>
          <w:sz w:val="22"/>
          <w:szCs w:val="22"/>
          <w:rtl/>
        </w:rPr>
      </w:pPr>
      <w:r>
        <w:rPr>
          <w:sz w:val="22"/>
          <w:szCs w:val="22"/>
          <w:rtl/>
        </w:rPr>
        <w:t>שיעור 9 זיהוי גריד אפייני וכן ״פעולה״ (</w:t>
      </w:r>
      <w:r>
        <w:rPr>
          <w:sz w:val="22"/>
          <w:szCs w:val="22"/>
          <w:lang w:val="en-US"/>
        </w:rPr>
        <w:t>Act</w:t>
      </w:r>
      <w:r>
        <w:rPr>
          <w:sz w:val="22"/>
          <w:szCs w:val="22"/>
          <w:rtl/>
        </w:rPr>
        <w:t xml:space="preserve">) </w:t>
      </w:r>
      <w:proofErr w:type="spellStart"/>
      <w:r>
        <w:rPr>
          <w:sz w:val="22"/>
          <w:szCs w:val="22"/>
          <w:rtl/>
        </w:rPr>
        <w:t>אפיינית</w:t>
      </w:r>
      <w:proofErr w:type="spellEnd"/>
      <w:r>
        <w:rPr>
          <w:sz w:val="22"/>
          <w:szCs w:val="22"/>
          <w:rtl/>
        </w:rPr>
        <w:t xml:space="preserve"> לסרט ישראלי</w:t>
      </w:r>
    </w:p>
    <w:p w:rsidR="00191AFA" w:rsidRDefault="008B55DA">
      <w:pPr>
        <w:pStyle w:val="BodyA"/>
        <w:bidi/>
        <w:rPr>
          <w:sz w:val="22"/>
          <w:szCs w:val="22"/>
          <w:rtl/>
        </w:rPr>
      </w:pPr>
      <w:r>
        <w:rPr>
          <w:sz w:val="22"/>
          <w:szCs w:val="22"/>
          <w:rtl/>
        </w:rPr>
        <w:t xml:space="preserve">שיעור 10 האצלת הפעולה על הטיפוגרפיה </w:t>
      </w:r>
      <w:proofErr w:type="spellStart"/>
      <w:r>
        <w:rPr>
          <w:sz w:val="22"/>
          <w:szCs w:val="22"/>
          <w:rtl/>
        </w:rPr>
        <w:t>ואירגונה</w:t>
      </w:r>
      <w:proofErr w:type="spellEnd"/>
      <w:r>
        <w:rPr>
          <w:sz w:val="22"/>
          <w:szCs w:val="22"/>
          <w:rtl/>
        </w:rPr>
        <w:t xml:space="preserve"> בגריד</w:t>
      </w:r>
    </w:p>
    <w:p w:rsidR="00191AFA" w:rsidRDefault="008B55DA">
      <w:pPr>
        <w:pStyle w:val="BodyA"/>
        <w:bidi/>
        <w:rPr>
          <w:sz w:val="22"/>
          <w:szCs w:val="22"/>
          <w:rtl/>
        </w:rPr>
      </w:pPr>
      <w:r>
        <w:rPr>
          <w:sz w:val="22"/>
          <w:szCs w:val="22"/>
          <w:rtl/>
        </w:rPr>
        <w:t>שיעור 11 חידוד ושיפור העיצוב</w:t>
      </w:r>
    </w:p>
    <w:p w:rsidR="00191AFA" w:rsidRDefault="008B55DA">
      <w:pPr>
        <w:pStyle w:val="BodyA"/>
        <w:bidi/>
        <w:rPr>
          <w:sz w:val="22"/>
          <w:szCs w:val="22"/>
          <w:rtl/>
        </w:rPr>
      </w:pPr>
      <w:r>
        <w:rPr>
          <w:sz w:val="22"/>
          <w:szCs w:val="22"/>
          <w:rtl/>
        </w:rPr>
        <w:t>שיעור 12 עריכה וסאונד של  הפתיח/פרומו</w:t>
      </w:r>
    </w:p>
    <w:p w:rsidR="00191AFA" w:rsidRDefault="008B55DA">
      <w:pPr>
        <w:pStyle w:val="BodyA"/>
        <w:bidi/>
        <w:rPr>
          <w:sz w:val="22"/>
          <w:szCs w:val="22"/>
          <w:rtl/>
        </w:rPr>
      </w:pPr>
      <w:r>
        <w:rPr>
          <w:sz w:val="22"/>
          <w:szCs w:val="22"/>
          <w:rtl/>
        </w:rPr>
        <w:t xml:space="preserve">שיעור 13 הגשה. ההגשה כוללת פתיח טיפוגרפי משולב סאונד </w:t>
      </w:r>
      <w:proofErr w:type="spellStart"/>
      <w:r>
        <w:rPr>
          <w:sz w:val="22"/>
          <w:szCs w:val="22"/>
          <w:rtl/>
        </w:rPr>
        <w:t>ופוטג׳ים</w:t>
      </w:r>
      <w:proofErr w:type="spellEnd"/>
      <w:r>
        <w:rPr>
          <w:sz w:val="22"/>
          <w:szCs w:val="22"/>
          <w:rtl/>
        </w:rPr>
        <w:t xml:space="preserve"> מתוך הסרט</w:t>
      </w:r>
    </w:p>
    <w:p w:rsidR="00191AFA" w:rsidRDefault="00191AFA">
      <w:pPr>
        <w:pStyle w:val="BodyA"/>
        <w:bidi/>
        <w:rPr>
          <w:sz w:val="22"/>
          <w:szCs w:val="22"/>
          <w:rtl/>
        </w:rPr>
      </w:pPr>
    </w:p>
    <w:p w:rsidR="00191AFA" w:rsidRDefault="00191AFA">
      <w:pPr>
        <w:pStyle w:val="BodyA"/>
        <w:bidi/>
        <w:rPr>
          <w:sz w:val="22"/>
          <w:szCs w:val="22"/>
          <w:rtl/>
        </w:rPr>
      </w:pPr>
    </w:p>
    <w:p w:rsidR="00191AFA" w:rsidRDefault="008B55DA">
      <w:pPr>
        <w:pStyle w:val="BodyA"/>
        <w:bidi/>
        <w:rPr>
          <w:b/>
          <w:bCs/>
          <w:sz w:val="22"/>
          <w:szCs w:val="22"/>
          <w:rtl/>
        </w:rPr>
      </w:pPr>
      <w:r>
        <w:rPr>
          <w:b/>
          <w:bCs/>
          <w:sz w:val="22"/>
          <w:szCs w:val="22"/>
          <w:rtl/>
        </w:rPr>
        <w:t>מרכיבי הציון:</w:t>
      </w:r>
    </w:p>
    <w:p w:rsidR="00191AFA" w:rsidRDefault="008B55DA">
      <w:pPr>
        <w:pStyle w:val="BodyA"/>
        <w:tabs>
          <w:tab w:val="left" w:pos="1000"/>
          <w:tab w:val="left" w:pos="5660"/>
        </w:tabs>
        <w:bidi/>
        <w:rPr>
          <w:sz w:val="22"/>
          <w:szCs w:val="22"/>
          <w:rtl/>
        </w:rPr>
      </w:pPr>
      <w:r>
        <w:rPr>
          <w:rFonts w:hint="cs"/>
          <w:sz w:val="22"/>
          <w:szCs w:val="22"/>
          <w:rtl/>
        </w:rPr>
        <w:t xml:space="preserve">תרגילים </w:t>
      </w:r>
      <w:r>
        <w:rPr>
          <w:sz w:val="22"/>
          <w:szCs w:val="22"/>
          <w:rtl/>
        </w:rPr>
        <w:t>90%</w:t>
      </w:r>
    </w:p>
    <w:p w:rsidR="00191AFA" w:rsidRDefault="008B55DA">
      <w:pPr>
        <w:pStyle w:val="BodyA"/>
        <w:tabs>
          <w:tab w:val="left" w:pos="1000"/>
          <w:tab w:val="left" w:pos="5660"/>
        </w:tabs>
        <w:bidi/>
        <w:rPr>
          <w:sz w:val="22"/>
          <w:szCs w:val="22"/>
          <w:rtl/>
        </w:rPr>
      </w:pPr>
      <w:r>
        <w:rPr>
          <w:rFonts w:hint="cs"/>
          <w:sz w:val="22"/>
          <w:szCs w:val="22"/>
          <w:rtl/>
        </w:rPr>
        <w:t>השתתפות פעילה בכל השיעורים</w:t>
      </w:r>
      <w:r>
        <w:rPr>
          <w:sz w:val="22"/>
          <w:szCs w:val="22"/>
          <w:rtl/>
        </w:rPr>
        <w:t>: 10%</w:t>
      </w:r>
    </w:p>
    <w:p w:rsidR="00191AFA" w:rsidRDefault="00191AFA">
      <w:pPr>
        <w:pStyle w:val="BodyA"/>
        <w:tabs>
          <w:tab w:val="left" w:pos="1000"/>
          <w:tab w:val="left" w:pos="5660"/>
        </w:tabs>
        <w:bidi/>
        <w:rPr>
          <w:sz w:val="22"/>
          <w:szCs w:val="22"/>
          <w:rtl/>
        </w:rPr>
      </w:pPr>
    </w:p>
    <w:p w:rsidR="00191AFA" w:rsidRDefault="008B55DA">
      <w:pPr>
        <w:pStyle w:val="BodyA"/>
        <w:tabs>
          <w:tab w:val="left" w:pos="1000"/>
          <w:tab w:val="left" w:pos="5660"/>
        </w:tabs>
        <w:bidi/>
        <w:rPr>
          <w:b/>
          <w:bCs/>
          <w:sz w:val="22"/>
          <w:szCs w:val="22"/>
          <w:rtl/>
        </w:rPr>
      </w:pPr>
      <w:r>
        <w:rPr>
          <w:b/>
          <w:bCs/>
          <w:sz w:val="22"/>
          <w:szCs w:val="22"/>
          <w:rtl/>
        </w:rPr>
        <w:t>דרישות הקורס:</w:t>
      </w:r>
    </w:p>
    <w:p w:rsidR="00191AFA" w:rsidRDefault="008B55DA">
      <w:pPr>
        <w:pStyle w:val="BodyA"/>
        <w:tabs>
          <w:tab w:val="left" w:pos="1000"/>
          <w:tab w:val="left" w:pos="5660"/>
        </w:tabs>
        <w:bidi/>
        <w:rPr>
          <w:sz w:val="22"/>
          <w:szCs w:val="22"/>
          <w:rtl/>
        </w:rPr>
      </w:pPr>
      <w:r>
        <w:rPr>
          <w:sz w:val="22"/>
          <w:szCs w:val="22"/>
          <w:rtl/>
        </w:rPr>
        <w:t>נוכחות פעילה בכל השיעורים, הגשת כל שלבי הפרויקטים במועד ועל פי ההנחיות, תהליך התפתחות אישי לאורך הסמסטר, מידת היצירתיות, החדשנות והחקרנות, תרומה לדיון בכיתה, רמת התרגילים בעת ההגשות הסופיות.</w:t>
      </w:r>
    </w:p>
    <w:p w:rsidR="00191AFA" w:rsidRDefault="00191AFA">
      <w:pPr>
        <w:pStyle w:val="BodyA"/>
        <w:tabs>
          <w:tab w:val="left" w:pos="1000"/>
          <w:tab w:val="left" w:pos="5660"/>
        </w:tabs>
        <w:bidi/>
        <w:rPr>
          <w:rtl/>
        </w:rPr>
      </w:pPr>
    </w:p>
    <w:p w:rsidR="00191AFA" w:rsidRDefault="008B55DA">
      <w:pPr>
        <w:pStyle w:val="BodyA"/>
        <w:bidi/>
        <w:rPr>
          <w:sz w:val="22"/>
          <w:szCs w:val="22"/>
          <w:rtl/>
        </w:rPr>
      </w:pPr>
      <w:r>
        <w:rPr>
          <w:sz w:val="22"/>
          <w:szCs w:val="22"/>
          <w:rtl/>
        </w:rPr>
        <w:t>נוכחות</w:t>
      </w:r>
      <w:r>
        <w:rPr>
          <w:rFonts w:ascii="Calibri" w:eastAsia="Calibri" w:hAnsi="Calibri" w:cs="Calibri"/>
          <w:sz w:val="22"/>
          <w:szCs w:val="22"/>
          <w:rtl/>
        </w:rPr>
        <w:t xml:space="preserve"> </w:t>
      </w:r>
      <w:r>
        <w:rPr>
          <w:sz w:val="22"/>
          <w:szCs w:val="22"/>
          <w:rtl/>
        </w:rPr>
        <w:t>חובה</w:t>
      </w:r>
      <w:r>
        <w:rPr>
          <w:rFonts w:ascii="Calibri" w:eastAsia="Calibri" w:hAnsi="Calibri" w:cs="Calibri"/>
          <w:sz w:val="22"/>
          <w:szCs w:val="22"/>
          <w:rtl/>
        </w:rPr>
        <w:t xml:space="preserve"> </w:t>
      </w:r>
      <w:r>
        <w:rPr>
          <w:sz w:val="22"/>
          <w:szCs w:val="22"/>
          <w:rtl/>
        </w:rPr>
        <w:t>בכל</w:t>
      </w:r>
      <w:r>
        <w:rPr>
          <w:rFonts w:ascii="Calibri" w:eastAsia="Calibri" w:hAnsi="Calibri" w:cs="Calibri"/>
          <w:sz w:val="22"/>
          <w:szCs w:val="22"/>
          <w:rtl/>
        </w:rPr>
        <w:t xml:space="preserve"> </w:t>
      </w:r>
      <w:r>
        <w:rPr>
          <w:sz w:val="22"/>
          <w:szCs w:val="22"/>
          <w:rtl/>
        </w:rPr>
        <w:t>השיעורים.</w:t>
      </w:r>
    </w:p>
    <w:p w:rsidR="008B55DA" w:rsidRDefault="008B55DA" w:rsidP="008B55DA">
      <w:pPr>
        <w:pStyle w:val="BodyA"/>
        <w:bidi/>
        <w:rPr>
          <w:sz w:val="22"/>
          <w:szCs w:val="22"/>
          <w:rtl/>
        </w:rPr>
      </w:pPr>
    </w:p>
    <w:p w:rsidR="00191AFA" w:rsidRDefault="00191AFA">
      <w:pPr>
        <w:pStyle w:val="BodyA"/>
        <w:bidi/>
        <w:rPr>
          <w:sz w:val="22"/>
          <w:szCs w:val="22"/>
          <w:rtl/>
        </w:rPr>
      </w:pPr>
    </w:p>
    <w:p w:rsidR="00191AFA" w:rsidRDefault="00191AFA">
      <w:pPr>
        <w:pStyle w:val="BodyA"/>
        <w:bidi/>
        <w:rPr>
          <w:sz w:val="22"/>
          <w:szCs w:val="22"/>
          <w:rtl/>
        </w:rPr>
      </w:pPr>
    </w:p>
    <w:p w:rsidR="00191AFA" w:rsidRDefault="008B55DA">
      <w:pPr>
        <w:pStyle w:val="BodyA"/>
        <w:bidi/>
        <w:rPr>
          <w:sz w:val="22"/>
          <w:szCs w:val="22"/>
          <w:rtl/>
        </w:rPr>
      </w:pPr>
      <w:r>
        <w:rPr>
          <w:b/>
          <w:bCs/>
          <w:sz w:val="22"/>
          <w:szCs w:val="22"/>
          <w:rtl/>
        </w:rPr>
        <w:lastRenderedPageBreak/>
        <w:t>ביבליוגרפיה</w:t>
      </w:r>
      <w:r>
        <w:rPr>
          <w:rFonts w:ascii="Calibri" w:eastAsia="Calibri" w:hAnsi="Calibri" w:cs="Calibri"/>
          <w:b/>
          <w:bCs/>
          <w:sz w:val="22"/>
          <w:szCs w:val="22"/>
          <w:rtl/>
        </w:rPr>
        <w:t>:</w:t>
      </w:r>
    </w:p>
    <w:p w:rsidR="00191AFA" w:rsidRDefault="008B55DA">
      <w:pPr>
        <w:pStyle w:val="BodyA"/>
        <w:bidi/>
        <w:rPr>
          <w:sz w:val="22"/>
          <w:szCs w:val="22"/>
          <w:rtl/>
        </w:rPr>
      </w:pPr>
      <w:r>
        <w:rPr>
          <w:sz w:val="22"/>
          <w:szCs w:val="22"/>
          <w:rtl/>
        </w:rPr>
        <w:t>ירדני</w:t>
      </w:r>
      <w:r>
        <w:rPr>
          <w:sz w:val="22"/>
          <w:szCs w:val="22"/>
          <w:lang w:val="en-US"/>
        </w:rPr>
        <w:t xml:space="preserve"> </w:t>
      </w:r>
      <w:r>
        <w:rPr>
          <w:sz w:val="22"/>
          <w:szCs w:val="22"/>
          <w:rtl/>
        </w:rPr>
        <w:t xml:space="preserve">עדה, </w:t>
      </w:r>
      <w:r>
        <w:rPr>
          <w:i/>
          <w:iCs/>
          <w:sz w:val="22"/>
          <w:szCs w:val="22"/>
          <w:rtl/>
        </w:rPr>
        <w:t>ספר הכתב העברי</w:t>
      </w:r>
      <w:r>
        <w:rPr>
          <w:sz w:val="22"/>
          <w:szCs w:val="22"/>
          <w:rtl/>
        </w:rPr>
        <w:t xml:space="preserve">, </w:t>
      </w:r>
      <w:proofErr w:type="spellStart"/>
      <w:r>
        <w:rPr>
          <w:sz w:val="22"/>
          <w:szCs w:val="22"/>
          <w:rtl/>
        </w:rPr>
        <w:t>כראט</w:t>
      </w:r>
      <w:proofErr w:type="spellEnd"/>
      <w:r>
        <w:rPr>
          <w:sz w:val="22"/>
          <w:szCs w:val="22"/>
          <w:rtl/>
        </w:rPr>
        <w:t>, ירושלים, 1991</w:t>
      </w:r>
    </w:p>
    <w:p w:rsidR="00191AFA" w:rsidRDefault="008B55DA">
      <w:pPr>
        <w:pStyle w:val="BodyA"/>
        <w:bidi/>
        <w:rPr>
          <w:sz w:val="22"/>
          <w:szCs w:val="22"/>
          <w:rtl/>
        </w:rPr>
      </w:pPr>
      <w:r>
        <w:rPr>
          <w:sz w:val="22"/>
          <w:szCs w:val="22"/>
          <w:rtl/>
        </w:rPr>
        <w:t>שפיצר</w:t>
      </w:r>
      <w:r>
        <w:rPr>
          <w:sz w:val="22"/>
          <w:szCs w:val="22"/>
          <w:lang w:val="en-US"/>
        </w:rPr>
        <w:t xml:space="preserve"> </w:t>
      </w:r>
      <w:r>
        <w:rPr>
          <w:sz w:val="22"/>
          <w:szCs w:val="22"/>
          <w:rtl/>
        </w:rPr>
        <w:t xml:space="preserve">משה (עורך), </w:t>
      </w:r>
      <w:r>
        <w:rPr>
          <w:i/>
          <w:iCs/>
          <w:sz w:val="22"/>
          <w:szCs w:val="22"/>
          <w:rtl/>
        </w:rPr>
        <w:t>אות היא לעולם, קובץ מאמרים המוקדש לאות העברית</w:t>
      </w:r>
      <w:r>
        <w:rPr>
          <w:sz w:val="22"/>
          <w:szCs w:val="22"/>
          <w:rtl/>
        </w:rPr>
        <w:t>, משרד החינוך, 1981</w:t>
      </w:r>
    </w:p>
    <w:p w:rsidR="00191AFA" w:rsidRDefault="008B55DA">
      <w:pPr>
        <w:pStyle w:val="BodyA"/>
        <w:bidi/>
        <w:rPr>
          <w:sz w:val="22"/>
          <w:szCs w:val="22"/>
          <w:rtl/>
        </w:rPr>
      </w:pPr>
      <w:r>
        <w:rPr>
          <w:sz w:val="22"/>
          <w:szCs w:val="22"/>
          <w:rtl/>
        </w:rPr>
        <w:t xml:space="preserve">טובי, </w:t>
      </w:r>
      <w:proofErr w:type="spellStart"/>
      <w:r>
        <w:rPr>
          <w:sz w:val="22"/>
          <w:szCs w:val="22"/>
          <w:rtl/>
        </w:rPr>
        <w:t>ל״פ</w:t>
      </w:r>
      <w:proofErr w:type="spellEnd"/>
      <w:r>
        <w:rPr>
          <w:sz w:val="22"/>
          <w:szCs w:val="22"/>
          <w:rtl/>
        </w:rPr>
        <w:t xml:space="preserve">, </w:t>
      </w:r>
      <w:r>
        <w:rPr>
          <w:i/>
          <w:iCs/>
          <w:sz w:val="22"/>
          <w:szCs w:val="22"/>
          <w:rtl/>
        </w:rPr>
        <w:t>כתב אמנותי עברי</w:t>
      </w:r>
      <w:r>
        <w:rPr>
          <w:sz w:val="22"/>
          <w:szCs w:val="22"/>
          <w:rtl/>
        </w:rPr>
        <w:t>, תל אביב 1951</w:t>
      </w:r>
    </w:p>
    <w:p w:rsidR="00191AFA" w:rsidRDefault="008B55DA">
      <w:pPr>
        <w:pStyle w:val="BodyA"/>
        <w:bidi/>
        <w:rPr>
          <w:sz w:val="22"/>
          <w:szCs w:val="22"/>
          <w:rtl/>
        </w:rPr>
      </w:pPr>
      <w:r>
        <w:rPr>
          <w:sz w:val="22"/>
          <w:szCs w:val="22"/>
          <w:rtl/>
        </w:rPr>
        <w:t>קטלוג האותיות של המכון הטכנולוגי, חולון, חולון 2011</w:t>
      </w:r>
    </w:p>
    <w:p w:rsidR="00191AFA" w:rsidRDefault="008B55DA">
      <w:pPr>
        <w:pStyle w:val="BodyA"/>
        <w:bidi/>
        <w:rPr>
          <w:sz w:val="22"/>
          <w:szCs w:val="22"/>
          <w:rtl/>
        </w:rPr>
      </w:pPr>
      <w:r>
        <w:rPr>
          <w:sz w:val="22"/>
          <w:szCs w:val="22"/>
          <w:rtl/>
        </w:rPr>
        <w:t xml:space="preserve">קטלוג </w:t>
      </w:r>
      <w:proofErr w:type="spellStart"/>
      <w:r>
        <w:rPr>
          <w:sz w:val="22"/>
          <w:szCs w:val="22"/>
          <w:rtl/>
        </w:rPr>
        <w:t>הרותיות</w:t>
      </w:r>
      <w:proofErr w:type="spellEnd"/>
      <w:r>
        <w:rPr>
          <w:sz w:val="22"/>
          <w:szCs w:val="22"/>
          <w:rtl/>
        </w:rPr>
        <w:t xml:space="preserve"> של הדסה, ירושלים, 1968</w:t>
      </w:r>
    </w:p>
    <w:p w:rsidR="00191AFA" w:rsidRDefault="008B55DA">
      <w:pPr>
        <w:pStyle w:val="BodyA"/>
        <w:bidi/>
        <w:rPr>
          <w:sz w:val="22"/>
          <w:szCs w:val="22"/>
          <w:rtl/>
        </w:rPr>
      </w:pPr>
      <w:r>
        <w:rPr>
          <w:sz w:val="22"/>
          <w:szCs w:val="22"/>
          <w:rtl/>
        </w:rPr>
        <w:t>קטלוג האותיות של בצלאל, ירושלים, 1981</w:t>
      </w:r>
    </w:p>
    <w:p w:rsidR="00191AFA" w:rsidRDefault="00191AFA">
      <w:pPr>
        <w:pStyle w:val="BodyA"/>
        <w:bidi/>
        <w:rPr>
          <w:rtl/>
        </w:rPr>
      </w:pPr>
    </w:p>
    <w:sectPr w:rsidR="00191AFA">
      <w:headerReference w:type="default" r:id="rId6"/>
      <w:footerReference w:type="default" r:id="rId7"/>
      <w:pgSz w:w="11900" w:h="16840"/>
      <w:pgMar w:top="1440" w:right="1800" w:bottom="1440" w:left="1800" w:header="708" w:footer="708"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8A8" w:rsidRDefault="008B55DA">
      <w:r>
        <w:separator/>
      </w:r>
    </w:p>
  </w:endnote>
  <w:endnote w:type="continuationSeparator" w:id="0">
    <w:p w:rsidR="00FD28A8" w:rsidRDefault="008B5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Lucida Grand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AFA" w:rsidRDefault="00191AF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8A8" w:rsidRDefault="008B55DA">
      <w:r>
        <w:separator/>
      </w:r>
    </w:p>
  </w:footnote>
  <w:footnote w:type="continuationSeparator" w:id="0">
    <w:p w:rsidR="00FD28A8" w:rsidRDefault="008B5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AFA" w:rsidRDefault="00191AF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AFA"/>
    <w:rsid w:val="00191AFA"/>
    <w:rsid w:val="005D1AD9"/>
    <w:rsid w:val="008B55DA"/>
    <w:rsid w:val="00FD28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56E7C"/>
  <w15:docId w15:val="{5FDBADBA-A00D-44FA-BC27-DB3A7595D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p1">
    <w:name w:val="p1"/>
    <w:pPr>
      <w:jc w:val="right"/>
    </w:pPr>
    <w:rPr>
      <w:rFonts w:ascii="Arial Unicode MS" w:hAnsi="Arial Unicode MS" w:cs="Arial Unicode MS" w:hint="cs"/>
      <w:color w:val="0096FF"/>
      <w:u w:color="0096FF"/>
    </w:rPr>
  </w:style>
  <w:style w:type="paragraph" w:customStyle="1" w:styleId="BodyA">
    <w:name w:val="Body A"/>
    <w:rPr>
      <w:rFonts w:eastAsia="Times New Roman"/>
      <w:color w:val="000000"/>
      <w:sz w:val="24"/>
      <w:szCs w:val="24"/>
      <w:u w:color="000000"/>
      <w:lang w:val="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ערכת נושא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ערכת נושא Office">
      <a:majorFont>
        <a:latin typeface="Helvetica Neue"/>
        <a:ea typeface="Helvetica Neue"/>
        <a:cs typeface="Helvetica Neue"/>
      </a:majorFont>
      <a:minorFont>
        <a:latin typeface="Helvetica Neue"/>
        <a:ea typeface="Helvetica Neue"/>
        <a:cs typeface="Helvetica Neue"/>
      </a:minorFont>
    </a:fontScheme>
    <a:fmtScheme name="ערכת נושא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1906</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 Held</dc:creator>
  <cp:lastModifiedBy>Moran Held</cp:lastModifiedBy>
  <cp:revision>3</cp:revision>
  <dcterms:created xsi:type="dcterms:W3CDTF">2018-07-30T10:40:00Z</dcterms:created>
  <dcterms:modified xsi:type="dcterms:W3CDTF">2018-07-30T11:03:00Z</dcterms:modified>
</cp:coreProperties>
</file>